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8"/>
        <w:gridCol w:w="3426"/>
        <w:gridCol w:w="2998"/>
      </w:tblGrid>
      <w:tr w:rsidR="00466F31" w:rsidTr="00466F31">
        <w:tc>
          <w:tcPr>
            <w:tcW w:w="2818" w:type="dxa"/>
          </w:tcPr>
          <w:p w:rsidR="00466F31" w:rsidRDefault="00466F31" w:rsidP="00F869B2">
            <w:pPr>
              <w:pStyle w:val="PlainText"/>
              <w:jc w:val="center"/>
              <w:rPr>
                <w:b/>
              </w:rPr>
            </w:pPr>
            <w:r>
              <w:rPr>
                <w:rFonts w:ascii="Times New Roman" w:eastAsia="Times New Roman" w:hAnsi="Times New Roman" w:cs="Times New Roman"/>
                <w:noProof/>
                <w:szCs w:val="24"/>
                <w:lang w:val="en-GB" w:eastAsia="en-GB"/>
              </w:rPr>
              <w:drawing>
                <wp:anchor distT="0" distB="0" distL="114300" distR="114300" simplePos="0" relativeHeight="251659264" behindDoc="0" locked="0" layoutInCell="1" allowOverlap="0" wp14:anchorId="5C33459B" wp14:editId="3602224D">
                  <wp:simplePos x="0" y="0"/>
                  <wp:positionH relativeFrom="column">
                    <wp:posOffset>120650</wp:posOffset>
                  </wp:positionH>
                  <wp:positionV relativeFrom="paragraph">
                    <wp:posOffset>1270</wp:posOffset>
                  </wp:positionV>
                  <wp:extent cx="1424940" cy="1123950"/>
                  <wp:effectExtent l="0" t="0" r="3810" b="0"/>
                  <wp:wrapSquare wrapText="lef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494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26" w:type="dxa"/>
          </w:tcPr>
          <w:p w:rsidR="00466F31" w:rsidRDefault="00466F31" w:rsidP="00F869B2">
            <w:pPr>
              <w:pStyle w:val="PlainText"/>
              <w:jc w:val="center"/>
              <w:rPr>
                <w:b/>
              </w:rPr>
            </w:pPr>
            <w:r>
              <w:rPr>
                <w:b/>
                <w:noProof/>
                <w:sz w:val="32"/>
                <w:szCs w:val="32"/>
                <w:lang w:val="en-GB" w:eastAsia="en-GB"/>
              </w:rPr>
              <w:drawing>
                <wp:inline distT="0" distB="0" distL="0" distR="0" wp14:anchorId="0AEAB965" wp14:editId="69D70DDD">
                  <wp:extent cx="2030506" cy="1148436"/>
                  <wp:effectExtent l="0" t="0" r="8255" b="0"/>
                  <wp:docPr id="31" name="Picture 31" descr="C:\Users\mcgurnp.AranLifePatrick\Dropbox\Actions\Action E.3 Education\Calendar 2018\Photos for calander\For Printers\Logos\AranLIFE Logo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cgurnp.AranLifePatrick\Dropbox\Actions\Action E.3 Education\Calendar 2018\Photos for calander\For Printers\Logos\AranLIFE Logo_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37422" cy="1152347"/>
                          </a:xfrm>
                          <a:prstGeom prst="rect">
                            <a:avLst/>
                          </a:prstGeom>
                          <a:noFill/>
                          <a:ln>
                            <a:noFill/>
                          </a:ln>
                        </pic:spPr>
                      </pic:pic>
                    </a:graphicData>
                  </a:graphic>
                </wp:inline>
              </w:drawing>
            </w:r>
          </w:p>
        </w:tc>
        <w:tc>
          <w:tcPr>
            <w:tcW w:w="2998" w:type="dxa"/>
          </w:tcPr>
          <w:p w:rsidR="00466F31" w:rsidRDefault="00466F31" w:rsidP="00F869B2">
            <w:pPr>
              <w:pStyle w:val="PlainText"/>
              <w:jc w:val="center"/>
              <w:rPr>
                <w:b/>
              </w:rPr>
            </w:pPr>
            <w:r>
              <w:rPr>
                <w:rFonts w:ascii="Times New Roman" w:eastAsia="Times New Roman" w:hAnsi="Times New Roman" w:cs="Times New Roman"/>
                <w:noProof/>
                <w:szCs w:val="24"/>
                <w:lang w:val="en-GB" w:eastAsia="en-GB"/>
              </w:rPr>
              <w:drawing>
                <wp:anchor distT="0" distB="0" distL="114300" distR="114300" simplePos="0" relativeHeight="251660288" behindDoc="0" locked="0" layoutInCell="1" allowOverlap="0" wp14:anchorId="7A3BBDA2" wp14:editId="60E6F4B3">
                  <wp:simplePos x="0" y="0"/>
                  <wp:positionH relativeFrom="margin">
                    <wp:posOffset>19050</wp:posOffset>
                  </wp:positionH>
                  <wp:positionV relativeFrom="margin">
                    <wp:posOffset>1270</wp:posOffset>
                  </wp:positionV>
                  <wp:extent cx="1685925" cy="1143000"/>
                  <wp:effectExtent l="0" t="0" r="9525" b="0"/>
                  <wp:wrapSquare wrapText="left"/>
                  <wp:docPr id="32" name="Picture 32" descr="logo_natura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natura20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592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466F31" w:rsidRDefault="00466F31" w:rsidP="00466F31">
      <w:pPr>
        <w:pStyle w:val="Title"/>
      </w:pPr>
    </w:p>
    <w:p w:rsidR="00466F31" w:rsidRDefault="00466F31" w:rsidP="00466F31">
      <w:pPr>
        <w:pStyle w:val="Title"/>
      </w:pPr>
      <w:r>
        <w:t xml:space="preserve">7.2.2 </w:t>
      </w:r>
      <w:r w:rsidRPr="00E81F47">
        <w:t xml:space="preserve">Report </w:t>
      </w:r>
      <w:r>
        <w:t xml:space="preserve">for AranLIFE </w:t>
      </w:r>
      <w:r w:rsidRPr="00E81F47">
        <w:t>on the mineral deficiencies affecting performance from grazing livestock.</w:t>
      </w:r>
    </w:p>
    <w:p w:rsidR="00466F31" w:rsidRPr="002F41E1" w:rsidRDefault="00466F31" w:rsidP="00466F31">
      <w:pPr>
        <w:pStyle w:val="Title"/>
      </w:pPr>
      <w:r w:rsidRPr="002F41E1">
        <w:t>(Forage quality of semi natural grasslands of the Aran Islands.)</w:t>
      </w:r>
    </w:p>
    <w:p w:rsidR="00466F31" w:rsidRDefault="00466F31" w:rsidP="00466F31">
      <w:pPr>
        <w:pStyle w:val="Subtitle"/>
      </w:pPr>
      <w:r w:rsidRPr="002F41E1">
        <w:t xml:space="preserve">Louise Duignan, James Moran, John Finn, </w:t>
      </w:r>
      <w:proofErr w:type="spellStart"/>
      <w:r w:rsidRPr="002F41E1">
        <w:t>Daire</w:t>
      </w:r>
      <w:proofErr w:type="spellEnd"/>
      <w:r w:rsidRPr="002F41E1">
        <w:t xml:space="preserve"> Ó </w:t>
      </w:r>
      <w:proofErr w:type="spellStart"/>
      <w:r w:rsidRPr="002F41E1">
        <w:t>hUallacháin</w:t>
      </w:r>
      <w:proofErr w:type="spellEnd"/>
    </w:p>
    <w:p w:rsidR="00466F31" w:rsidRPr="00466F31" w:rsidRDefault="00466F31" w:rsidP="00466F31"/>
    <w:p w:rsidR="00466F31" w:rsidRDefault="00466F31" w:rsidP="00466F31">
      <w:pPr>
        <w:jc w:val="center"/>
      </w:pPr>
      <w:r>
        <w:rPr>
          <w:b/>
          <w:noProof/>
          <w:sz w:val="32"/>
          <w:szCs w:val="32"/>
          <w:lang w:val="en-GB" w:eastAsia="en-GB"/>
        </w:rPr>
        <w:drawing>
          <wp:inline distT="0" distB="0" distL="0" distR="0" wp14:anchorId="1E746549" wp14:editId="725E6567">
            <wp:extent cx="4679577" cy="3509682"/>
            <wp:effectExtent l="19050" t="19050" r="26035" b="14605"/>
            <wp:docPr id="6" name="Picture 6" descr="C:\Users\mcgurnp\AppData\Local\Microsoft\Windows\Temporary Internet Files\Content.IE5\RHDK3HTC\IMG_09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cgurnp\AppData\Local\Microsoft\Windows\Temporary Internet Files\Content.IE5\RHDK3HTC\IMG_099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14523" cy="3535891"/>
                    </a:xfrm>
                    <a:prstGeom prst="rect">
                      <a:avLst/>
                    </a:prstGeom>
                    <a:noFill/>
                    <a:ln w="12700">
                      <a:solidFill>
                        <a:schemeClr val="bg1">
                          <a:lumMod val="50000"/>
                        </a:schemeClr>
                      </a:solidFill>
                    </a:ln>
                  </pic:spPr>
                </pic:pic>
              </a:graphicData>
            </a:graphic>
          </wp:inline>
        </w:drawing>
      </w:r>
      <w:bookmarkStart w:id="0" w:name="_GoBack"/>
      <w:bookmarkEnd w:id="0"/>
    </w:p>
    <w:p w:rsidR="00466F31" w:rsidRDefault="00466F31" w:rsidP="00466F31">
      <w:pPr>
        <w:pStyle w:val="Heading1"/>
        <w:jc w:val="center"/>
      </w:pPr>
      <w:r w:rsidRPr="00E81F47">
        <w:t>May 2018</w:t>
      </w:r>
    </w:p>
    <w:p w:rsidR="00466F31" w:rsidRDefault="00466F31" w:rsidP="00E81F47">
      <w:pPr>
        <w:jc w:val="center"/>
        <w:rPr>
          <w:rFonts w:ascii="Times New Roman" w:hAnsi="Times New Roman" w:cs="Times New Roman"/>
          <w:b/>
        </w:rPr>
      </w:pPr>
    </w:p>
    <w:p w:rsidR="00466F31" w:rsidRDefault="00466F31" w:rsidP="00E81F47">
      <w:pPr>
        <w:jc w:val="center"/>
        <w:rPr>
          <w:rFonts w:ascii="Times New Roman" w:hAnsi="Times New Roman" w:cs="Times New Roman"/>
          <w:b/>
        </w:rPr>
      </w:pPr>
    </w:p>
    <w:p w:rsidR="00466F31" w:rsidRDefault="00466F31" w:rsidP="00E81F47">
      <w:pPr>
        <w:jc w:val="center"/>
        <w:rPr>
          <w:rFonts w:ascii="Times New Roman" w:hAnsi="Times New Roman" w:cs="Times New Roman"/>
          <w:b/>
        </w:rPr>
      </w:pPr>
    </w:p>
    <w:p w:rsidR="00E67671" w:rsidRPr="00AE49B0" w:rsidRDefault="00E81F47" w:rsidP="00E81F47">
      <w:pPr>
        <w:jc w:val="center"/>
        <w:rPr>
          <w:rFonts w:ascii="Times New Roman" w:hAnsi="Times New Roman" w:cs="Times New Roman"/>
          <w:b/>
        </w:rPr>
      </w:pPr>
      <w:r w:rsidRPr="00AE49B0">
        <w:rPr>
          <w:rFonts w:ascii="Times New Roman" w:hAnsi="Times New Roman" w:cs="Times New Roman"/>
          <w:b/>
        </w:rPr>
        <w:t>Report on the mineral deficiencies affecting performance from grazing livestock.</w:t>
      </w:r>
    </w:p>
    <w:p w:rsidR="00D56387" w:rsidRPr="005F6DF6" w:rsidRDefault="00D56387" w:rsidP="00D56387">
      <w:pPr>
        <w:rPr>
          <w:rFonts w:ascii="Times New Roman" w:hAnsi="Times New Roman" w:cs="Times New Roman"/>
          <w:b/>
          <w:sz w:val="24"/>
          <w:szCs w:val="24"/>
        </w:rPr>
      </w:pPr>
      <w:r w:rsidRPr="005F6DF6">
        <w:rPr>
          <w:rFonts w:ascii="Times New Roman" w:hAnsi="Times New Roman" w:cs="Times New Roman"/>
          <w:b/>
          <w:sz w:val="24"/>
          <w:szCs w:val="24"/>
        </w:rPr>
        <w:t xml:space="preserve">The mineral concentrations in Aran </w:t>
      </w:r>
      <w:proofErr w:type="spellStart"/>
      <w:r w:rsidR="00AE49B0">
        <w:rPr>
          <w:rFonts w:ascii="Times New Roman" w:hAnsi="Times New Roman" w:cs="Times New Roman"/>
          <w:b/>
          <w:sz w:val="24"/>
          <w:szCs w:val="24"/>
        </w:rPr>
        <w:t>Islands’</w:t>
      </w:r>
      <w:r w:rsidRPr="005F6DF6">
        <w:rPr>
          <w:rFonts w:ascii="Times New Roman" w:hAnsi="Times New Roman" w:cs="Times New Roman"/>
          <w:b/>
          <w:sz w:val="24"/>
          <w:szCs w:val="24"/>
        </w:rPr>
        <w:t>forages</w:t>
      </w:r>
      <w:proofErr w:type="spellEnd"/>
    </w:p>
    <w:p w:rsidR="00D56387" w:rsidRPr="00D56387" w:rsidRDefault="005F6DF6" w:rsidP="00854AD6">
      <w:pPr>
        <w:jc w:val="both"/>
        <w:rPr>
          <w:rFonts w:ascii="Times New Roman" w:hAnsi="Times New Roman" w:cs="Times New Roman"/>
          <w:sz w:val="24"/>
          <w:szCs w:val="24"/>
        </w:rPr>
      </w:pPr>
      <w:r>
        <w:rPr>
          <w:rFonts w:ascii="Times New Roman" w:hAnsi="Times New Roman" w:cs="Times New Roman"/>
          <w:sz w:val="24"/>
          <w:szCs w:val="24"/>
        </w:rPr>
        <w:t xml:space="preserve">Seventy six </w:t>
      </w:r>
      <w:r w:rsidR="00D56387" w:rsidRPr="00D56387">
        <w:rPr>
          <w:rFonts w:ascii="Times New Roman" w:hAnsi="Times New Roman" w:cs="Times New Roman"/>
          <w:sz w:val="24"/>
          <w:szCs w:val="24"/>
        </w:rPr>
        <w:t>forage samples were collected betwe</w:t>
      </w:r>
      <w:r>
        <w:rPr>
          <w:rFonts w:ascii="Times New Roman" w:hAnsi="Times New Roman" w:cs="Times New Roman"/>
          <w:sz w:val="24"/>
          <w:szCs w:val="24"/>
        </w:rPr>
        <w:t xml:space="preserve">en March 2015 and January 2017 and </w:t>
      </w:r>
      <w:r w:rsidR="00D56387" w:rsidRPr="00D56387">
        <w:rPr>
          <w:rFonts w:ascii="Times New Roman" w:hAnsi="Times New Roman" w:cs="Times New Roman"/>
          <w:sz w:val="24"/>
          <w:szCs w:val="24"/>
        </w:rPr>
        <w:t xml:space="preserve">analysed for dietary minerals, i.e. P, </w:t>
      </w:r>
      <w:proofErr w:type="spellStart"/>
      <w:r w:rsidR="00D56387" w:rsidRPr="00D56387">
        <w:rPr>
          <w:rFonts w:ascii="Times New Roman" w:hAnsi="Times New Roman" w:cs="Times New Roman"/>
          <w:sz w:val="24"/>
          <w:szCs w:val="24"/>
        </w:rPr>
        <w:t>Mn</w:t>
      </w:r>
      <w:proofErr w:type="spellEnd"/>
      <w:r w:rsidR="00D56387" w:rsidRPr="00D56387">
        <w:rPr>
          <w:rFonts w:ascii="Times New Roman" w:hAnsi="Times New Roman" w:cs="Times New Roman"/>
          <w:sz w:val="24"/>
          <w:szCs w:val="24"/>
        </w:rPr>
        <w:t>, Ca, Na, K, Cl, Mg, Cu, Zn, Se, Co, I (Inductively Coupled Plasma – Mass Spectrometry), during May 2015 and January 2016.</w:t>
      </w:r>
      <w:r w:rsidR="00D56387">
        <w:rPr>
          <w:rFonts w:ascii="Times New Roman" w:hAnsi="Times New Roman" w:cs="Times New Roman"/>
          <w:sz w:val="24"/>
          <w:szCs w:val="24"/>
        </w:rPr>
        <w:t xml:space="preserve"> The analytical results are detailed in Table 1.</w:t>
      </w:r>
      <w:r>
        <w:rPr>
          <w:rFonts w:ascii="Times New Roman" w:hAnsi="Times New Roman" w:cs="Times New Roman"/>
          <w:sz w:val="24"/>
          <w:szCs w:val="24"/>
        </w:rPr>
        <w:t xml:space="preserve"> Two samples were excluded due to soil contamination. Full analysis details are listed in Appendix 1.</w:t>
      </w:r>
    </w:p>
    <w:p w:rsidR="00D56387" w:rsidRPr="00830D6D" w:rsidRDefault="00D56387" w:rsidP="00D56387">
      <w:pPr>
        <w:rPr>
          <w:rFonts w:ascii="Times New Roman" w:hAnsi="Times New Roman"/>
          <w:sz w:val="24"/>
          <w:szCs w:val="24"/>
        </w:rPr>
      </w:pPr>
      <w:proofErr w:type="gramStart"/>
      <w:r w:rsidRPr="00830D6D">
        <w:rPr>
          <w:rFonts w:ascii="Times New Roman" w:hAnsi="Times New Roman"/>
          <w:b/>
          <w:sz w:val="24"/>
          <w:szCs w:val="24"/>
        </w:rPr>
        <w:t xml:space="preserve">Table </w:t>
      </w:r>
      <w:r>
        <w:rPr>
          <w:rFonts w:ascii="Times New Roman" w:hAnsi="Times New Roman"/>
          <w:b/>
          <w:sz w:val="24"/>
          <w:szCs w:val="24"/>
        </w:rPr>
        <w:t>1</w:t>
      </w:r>
      <w:r w:rsidRPr="00830D6D">
        <w:rPr>
          <w:rFonts w:ascii="Times New Roman" w:hAnsi="Times New Roman"/>
          <w:b/>
          <w:sz w:val="24"/>
          <w:szCs w:val="24"/>
        </w:rPr>
        <w:t>.</w:t>
      </w:r>
      <w:proofErr w:type="gramEnd"/>
      <w:r w:rsidRPr="00830D6D">
        <w:rPr>
          <w:rFonts w:ascii="Times New Roman" w:hAnsi="Times New Roman"/>
          <w:sz w:val="24"/>
          <w:szCs w:val="24"/>
        </w:rPr>
        <w:t xml:space="preserve"> </w:t>
      </w:r>
      <w:r w:rsidR="0025332B">
        <w:rPr>
          <w:rFonts w:ascii="Times New Roman" w:hAnsi="Times New Roman"/>
          <w:sz w:val="24"/>
          <w:szCs w:val="24"/>
        </w:rPr>
        <w:t xml:space="preserve">Average </w:t>
      </w:r>
      <w:r>
        <w:rPr>
          <w:rFonts w:ascii="Times New Roman" w:hAnsi="Times New Roman"/>
          <w:sz w:val="24"/>
          <w:szCs w:val="24"/>
        </w:rPr>
        <w:t xml:space="preserve">mineral </w:t>
      </w:r>
      <w:r w:rsidRPr="00830D6D">
        <w:rPr>
          <w:rFonts w:ascii="Times New Roman" w:hAnsi="Times New Roman"/>
          <w:sz w:val="24"/>
          <w:szCs w:val="24"/>
        </w:rPr>
        <w:t>concentr</w:t>
      </w:r>
      <w:r w:rsidR="0025332B">
        <w:rPr>
          <w:rFonts w:ascii="Times New Roman" w:hAnsi="Times New Roman"/>
          <w:sz w:val="24"/>
          <w:szCs w:val="24"/>
        </w:rPr>
        <w:t>ations found Aran Islands’ forages</w:t>
      </w:r>
      <w:r w:rsidRPr="00830D6D">
        <w:rPr>
          <w:rFonts w:ascii="Times New Roman" w:hAnsi="Times New Roman"/>
          <w:sz w:val="24"/>
          <w:szCs w:val="24"/>
        </w:rPr>
        <w:t>.</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
        <w:gridCol w:w="2537"/>
        <w:gridCol w:w="2134"/>
        <w:gridCol w:w="2011"/>
        <w:gridCol w:w="2011"/>
      </w:tblGrid>
      <w:tr w:rsidR="00854AD6" w:rsidRPr="00830D6D" w:rsidTr="00854AD6">
        <w:trPr>
          <w:trHeight w:val="260"/>
          <w:jc w:val="center"/>
        </w:trPr>
        <w:tc>
          <w:tcPr>
            <w:tcW w:w="549" w:type="dxa"/>
            <w:shd w:val="clear" w:color="auto" w:fill="auto"/>
            <w:noWrap/>
            <w:vAlign w:val="bottom"/>
          </w:tcPr>
          <w:p w:rsidR="00854AD6" w:rsidRPr="00830D6D" w:rsidRDefault="00854AD6" w:rsidP="00C14034">
            <w:pPr>
              <w:spacing w:after="0"/>
              <w:rPr>
                <w:rFonts w:ascii="Times New Roman" w:hAnsi="Times New Roman"/>
                <w:sz w:val="24"/>
                <w:szCs w:val="24"/>
              </w:rPr>
            </w:pPr>
            <w:r w:rsidRPr="00830D6D">
              <w:rPr>
                <w:rFonts w:ascii="Times New Roman" w:hAnsi="Times New Roman"/>
                <w:sz w:val="24"/>
                <w:szCs w:val="24"/>
              </w:rPr>
              <w:t> </w:t>
            </w:r>
          </w:p>
        </w:tc>
        <w:tc>
          <w:tcPr>
            <w:tcW w:w="2537" w:type="dxa"/>
            <w:shd w:val="clear" w:color="auto" w:fill="auto"/>
            <w:noWrap/>
            <w:vAlign w:val="bottom"/>
          </w:tcPr>
          <w:p w:rsidR="00854AD6" w:rsidRPr="00830D6D" w:rsidRDefault="00854AD6" w:rsidP="00C14034">
            <w:pPr>
              <w:spacing w:after="0"/>
              <w:rPr>
                <w:rFonts w:ascii="Times New Roman" w:hAnsi="Times New Roman"/>
                <w:sz w:val="24"/>
                <w:szCs w:val="24"/>
              </w:rPr>
            </w:pPr>
            <w:r w:rsidRPr="00830D6D">
              <w:rPr>
                <w:rFonts w:ascii="Times New Roman" w:hAnsi="Times New Roman"/>
                <w:sz w:val="24"/>
                <w:szCs w:val="24"/>
              </w:rPr>
              <w:t> </w:t>
            </w:r>
          </w:p>
        </w:tc>
        <w:tc>
          <w:tcPr>
            <w:tcW w:w="2134" w:type="dxa"/>
          </w:tcPr>
          <w:p w:rsidR="00854AD6" w:rsidRPr="00854AD6" w:rsidRDefault="00854AD6" w:rsidP="00C14034">
            <w:pPr>
              <w:spacing w:after="0"/>
              <w:jc w:val="center"/>
              <w:rPr>
                <w:rFonts w:ascii="Times New Roman" w:hAnsi="Times New Roman"/>
                <w:sz w:val="20"/>
                <w:szCs w:val="20"/>
              </w:rPr>
            </w:pPr>
            <w:r w:rsidRPr="00854AD6">
              <w:rPr>
                <w:rFonts w:ascii="Times New Roman" w:hAnsi="Times New Roman"/>
                <w:sz w:val="20"/>
                <w:szCs w:val="20"/>
              </w:rPr>
              <w:t>Total</w:t>
            </w:r>
          </w:p>
        </w:tc>
        <w:tc>
          <w:tcPr>
            <w:tcW w:w="2011" w:type="dxa"/>
          </w:tcPr>
          <w:p w:rsidR="00854AD6" w:rsidRPr="00854AD6" w:rsidRDefault="00854AD6" w:rsidP="00C14034">
            <w:pPr>
              <w:spacing w:after="0"/>
              <w:jc w:val="center"/>
              <w:rPr>
                <w:rFonts w:ascii="Times New Roman" w:hAnsi="Times New Roman"/>
                <w:sz w:val="20"/>
                <w:szCs w:val="20"/>
              </w:rPr>
            </w:pPr>
            <w:r w:rsidRPr="00854AD6">
              <w:rPr>
                <w:rFonts w:ascii="Times New Roman" w:hAnsi="Times New Roman"/>
                <w:sz w:val="20"/>
                <w:szCs w:val="20"/>
              </w:rPr>
              <w:t xml:space="preserve">Summer grazing </w:t>
            </w:r>
          </w:p>
        </w:tc>
        <w:tc>
          <w:tcPr>
            <w:tcW w:w="2011" w:type="dxa"/>
          </w:tcPr>
          <w:p w:rsidR="00854AD6" w:rsidRPr="00854AD6" w:rsidRDefault="00854AD6" w:rsidP="00C14034">
            <w:pPr>
              <w:spacing w:after="0"/>
              <w:jc w:val="center"/>
              <w:rPr>
                <w:rFonts w:ascii="Times New Roman" w:hAnsi="Times New Roman"/>
                <w:sz w:val="20"/>
                <w:szCs w:val="20"/>
              </w:rPr>
            </w:pPr>
            <w:r w:rsidRPr="00854AD6">
              <w:rPr>
                <w:rFonts w:ascii="Times New Roman" w:hAnsi="Times New Roman"/>
                <w:sz w:val="20"/>
                <w:szCs w:val="20"/>
              </w:rPr>
              <w:t>Winter grazing</w:t>
            </w:r>
          </w:p>
        </w:tc>
      </w:tr>
      <w:tr w:rsidR="00854AD6" w:rsidRPr="00830D6D" w:rsidTr="00854AD6">
        <w:trPr>
          <w:trHeight w:val="260"/>
          <w:jc w:val="center"/>
        </w:trPr>
        <w:tc>
          <w:tcPr>
            <w:tcW w:w="549" w:type="dxa"/>
            <w:vMerge w:val="restart"/>
            <w:shd w:val="clear" w:color="auto" w:fill="auto"/>
            <w:noWrap/>
            <w:textDirection w:val="btLr"/>
            <w:vAlign w:val="bottom"/>
          </w:tcPr>
          <w:p w:rsidR="00854AD6" w:rsidRPr="00830D6D" w:rsidRDefault="00854AD6" w:rsidP="00C14034">
            <w:pPr>
              <w:spacing w:after="0"/>
              <w:jc w:val="center"/>
              <w:rPr>
                <w:rFonts w:ascii="Times New Roman" w:hAnsi="Times New Roman"/>
                <w:sz w:val="24"/>
                <w:szCs w:val="24"/>
              </w:rPr>
            </w:pPr>
            <w:proofErr w:type="spellStart"/>
            <w:r w:rsidRPr="00830D6D">
              <w:rPr>
                <w:rFonts w:ascii="Times New Roman" w:hAnsi="Times New Roman"/>
                <w:sz w:val="24"/>
                <w:szCs w:val="24"/>
              </w:rPr>
              <w:t>Macrominerals</w:t>
            </w:r>
            <w:proofErr w:type="spellEnd"/>
          </w:p>
        </w:tc>
        <w:tc>
          <w:tcPr>
            <w:tcW w:w="2537" w:type="dxa"/>
            <w:shd w:val="clear" w:color="auto" w:fill="auto"/>
            <w:noWrap/>
            <w:vAlign w:val="bottom"/>
          </w:tcPr>
          <w:p w:rsidR="00854AD6" w:rsidRPr="00854AD6" w:rsidRDefault="00854AD6" w:rsidP="00C14034">
            <w:pPr>
              <w:spacing w:after="0"/>
              <w:rPr>
                <w:rFonts w:ascii="Times New Roman" w:hAnsi="Times New Roman"/>
                <w:sz w:val="20"/>
                <w:szCs w:val="20"/>
              </w:rPr>
            </w:pPr>
            <w:r w:rsidRPr="00854AD6">
              <w:rPr>
                <w:rFonts w:ascii="Times New Roman" w:hAnsi="Times New Roman"/>
                <w:sz w:val="20"/>
                <w:szCs w:val="20"/>
              </w:rPr>
              <w:t>Phosphorus (%)</w:t>
            </w:r>
          </w:p>
        </w:tc>
        <w:tc>
          <w:tcPr>
            <w:tcW w:w="2134" w:type="dxa"/>
          </w:tcPr>
          <w:p w:rsidR="00854AD6" w:rsidRPr="00296BE1" w:rsidRDefault="00296BE1" w:rsidP="00296BE1">
            <w:pPr>
              <w:autoSpaceDE w:val="0"/>
              <w:autoSpaceDN w:val="0"/>
              <w:adjustRightInd w:val="0"/>
              <w:spacing w:after="0" w:line="240" w:lineRule="auto"/>
              <w:jc w:val="center"/>
              <w:rPr>
                <w:rFonts w:ascii="Times New Roman" w:hAnsi="Times New Roman"/>
                <w:sz w:val="20"/>
                <w:szCs w:val="20"/>
              </w:rPr>
            </w:pPr>
            <w:r w:rsidRPr="00296BE1">
              <w:rPr>
                <w:rFonts w:ascii="Times New Roman" w:hAnsi="Times New Roman"/>
                <w:sz w:val="20"/>
                <w:szCs w:val="20"/>
              </w:rPr>
              <w:t>0.17</w:t>
            </w:r>
          </w:p>
        </w:tc>
        <w:tc>
          <w:tcPr>
            <w:tcW w:w="2011" w:type="dxa"/>
          </w:tcPr>
          <w:p w:rsidR="00854AD6" w:rsidRPr="00296BE1" w:rsidRDefault="00296BE1" w:rsidP="00296BE1">
            <w:pPr>
              <w:autoSpaceDE w:val="0"/>
              <w:autoSpaceDN w:val="0"/>
              <w:adjustRightInd w:val="0"/>
              <w:spacing w:after="0" w:line="240" w:lineRule="auto"/>
              <w:jc w:val="center"/>
              <w:rPr>
                <w:rFonts w:ascii="Times New Roman" w:hAnsi="Times New Roman"/>
                <w:sz w:val="20"/>
                <w:szCs w:val="20"/>
              </w:rPr>
            </w:pPr>
            <w:r w:rsidRPr="00296BE1">
              <w:rPr>
                <w:rFonts w:ascii="Times New Roman" w:hAnsi="Times New Roman"/>
                <w:sz w:val="20"/>
                <w:szCs w:val="20"/>
              </w:rPr>
              <w:t>0.28</w:t>
            </w:r>
          </w:p>
        </w:tc>
        <w:tc>
          <w:tcPr>
            <w:tcW w:w="2011" w:type="dxa"/>
          </w:tcPr>
          <w:p w:rsidR="00854AD6" w:rsidRPr="00296BE1" w:rsidRDefault="00296BE1" w:rsidP="00296BE1">
            <w:pPr>
              <w:autoSpaceDE w:val="0"/>
              <w:autoSpaceDN w:val="0"/>
              <w:adjustRightInd w:val="0"/>
              <w:spacing w:after="0" w:line="240" w:lineRule="auto"/>
              <w:jc w:val="center"/>
              <w:rPr>
                <w:rFonts w:ascii="Times New Roman" w:hAnsi="Times New Roman"/>
                <w:sz w:val="20"/>
                <w:szCs w:val="20"/>
              </w:rPr>
            </w:pPr>
            <w:r w:rsidRPr="00296BE1">
              <w:rPr>
                <w:rFonts w:ascii="Times New Roman" w:hAnsi="Times New Roman"/>
                <w:sz w:val="20"/>
                <w:szCs w:val="20"/>
              </w:rPr>
              <w:t>0.12</w:t>
            </w:r>
          </w:p>
        </w:tc>
      </w:tr>
      <w:tr w:rsidR="00854AD6" w:rsidRPr="00830D6D" w:rsidTr="00854AD6">
        <w:trPr>
          <w:trHeight w:val="260"/>
          <w:jc w:val="center"/>
        </w:trPr>
        <w:tc>
          <w:tcPr>
            <w:tcW w:w="549" w:type="dxa"/>
            <w:vMerge/>
            <w:shd w:val="clear" w:color="auto" w:fill="auto"/>
            <w:vAlign w:val="center"/>
          </w:tcPr>
          <w:p w:rsidR="00854AD6" w:rsidRPr="00830D6D" w:rsidRDefault="00854AD6" w:rsidP="00C14034">
            <w:pPr>
              <w:spacing w:after="0"/>
              <w:rPr>
                <w:rFonts w:ascii="Times New Roman" w:hAnsi="Times New Roman"/>
                <w:sz w:val="24"/>
                <w:szCs w:val="24"/>
              </w:rPr>
            </w:pPr>
          </w:p>
        </w:tc>
        <w:tc>
          <w:tcPr>
            <w:tcW w:w="2537" w:type="dxa"/>
            <w:shd w:val="clear" w:color="auto" w:fill="auto"/>
            <w:noWrap/>
            <w:vAlign w:val="bottom"/>
          </w:tcPr>
          <w:p w:rsidR="00854AD6" w:rsidRPr="00854AD6" w:rsidRDefault="00854AD6" w:rsidP="00C14034">
            <w:pPr>
              <w:spacing w:after="0"/>
              <w:rPr>
                <w:rFonts w:ascii="Times New Roman" w:hAnsi="Times New Roman"/>
                <w:sz w:val="20"/>
                <w:szCs w:val="20"/>
              </w:rPr>
            </w:pPr>
            <w:r w:rsidRPr="00854AD6">
              <w:rPr>
                <w:rFonts w:ascii="Times New Roman" w:hAnsi="Times New Roman"/>
                <w:sz w:val="20"/>
                <w:szCs w:val="20"/>
              </w:rPr>
              <w:t>Magnesium (%)</w:t>
            </w:r>
          </w:p>
        </w:tc>
        <w:tc>
          <w:tcPr>
            <w:tcW w:w="2134" w:type="dxa"/>
          </w:tcPr>
          <w:p w:rsidR="00854AD6" w:rsidRPr="00296BE1" w:rsidRDefault="00296BE1" w:rsidP="00296BE1">
            <w:pPr>
              <w:autoSpaceDE w:val="0"/>
              <w:autoSpaceDN w:val="0"/>
              <w:adjustRightInd w:val="0"/>
              <w:spacing w:after="0" w:line="240" w:lineRule="auto"/>
              <w:jc w:val="center"/>
              <w:rPr>
                <w:rFonts w:ascii="Times New Roman" w:hAnsi="Times New Roman"/>
                <w:sz w:val="20"/>
                <w:szCs w:val="20"/>
              </w:rPr>
            </w:pPr>
            <w:r w:rsidRPr="00296BE1">
              <w:rPr>
                <w:rFonts w:ascii="Times New Roman" w:hAnsi="Times New Roman"/>
                <w:sz w:val="20"/>
                <w:szCs w:val="20"/>
              </w:rPr>
              <w:t>0.26</w:t>
            </w:r>
          </w:p>
        </w:tc>
        <w:tc>
          <w:tcPr>
            <w:tcW w:w="2011" w:type="dxa"/>
          </w:tcPr>
          <w:p w:rsidR="00854AD6" w:rsidRPr="00296BE1" w:rsidRDefault="00296BE1" w:rsidP="00296BE1">
            <w:pPr>
              <w:autoSpaceDE w:val="0"/>
              <w:autoSpaceDN w:val="0"/>
              <w:adjustRightInd w:val="0"/>
              <w:spacing w:after="0" w:line="240" w:lineRule="auto"/>
              <w:jc w:val="center"/>
              <w:rPr>
                <w:rFonts w:ascii="Times New Roman" w:hAnsi="Times New Roman"/>
                <w:sz w:val="20"/>
                <w:szCs w:val="20"/>
              </w:rPr>
            </w:pPr>
            <w:r w:rsidRPr="00296BE1">
              <w:rPr>
                <w:rFonts w:ascii="Times New Roman" w:hAnsi="Times New Roman"/>
                <w:sz w:val="20"/>
                <w:szCs w:val="20"/>
              </w:rPr>
              <w:t>0.24</w:t>
            </w:r>
          </w:p>
        </w:tc>
        <w:tc>
          <w:tcPr>
            <w:tcW w:w="2011" w:type="dxa"/>
          </w:tcPr>
          <w:p w:rsidR="00854AD6" w:rsidRPr="00296BE1" w:rsidRDefault="00296BE1" w:rsidP="00296BE1">
            <w:pPr>
              <w:autoSpaceDE w:val="0"/>
              <w:autoSpaceDN w:val="0"/>
              <w:adjustRightInd w:val="0"/>
              <w:spacing w:after="0" w:line="240" w:lineRule="auto"/>
              <w:jc w:val="center"/>
              <w:rPr>
                <w:rFonts w:ascii="Times New Roman" w:hAnsi="Times New Roman"/>
                <w:sz w:val="20"/>
                <w:szCs w:val="20"/>
              </w:rPr>
            </w:pPr>
            <w:r w:rsidRPr="00296BE1">
              <w:rPr>
                <w:rFonts w:ascii="Times New Roman" w:hAnsi="Times New Roman"/>
                <w:sz w:val="20"/>
                <w:szCs w:val="20"/>
              </w:rPr>
              <w:t>0.27</w:t>
            </w:r>
          </w:p>
        </w:tc>
      </w:tr>
      <w:tr w:rsidR="00854AD6" w:rsidRPr="00830D6D" w:rsidTr="00854AD6">
        <w:trPr>
          <w:trHeight w:val="260"/>
          <w:jc w:val="center"/>
        </w:trPr>
        <w:tc>
          <w:tcPr>
            <w:tcW w:w="549" w:type="dxa"/>
            <w:vMerge/>
            <w:shd w:val="clear" w:color="auto" w:fill="auto"/>
            <w:vAlign w:val="center"/>
          </w:tcPr>
          <w:p w:rsidR="00854AD6" w:rsidRPr="00830D6D" w:rsidRDefault="00854AD6" w:rsidP="00C14034">
            <w:pPr>
              <w:spacing w:after="0"/>
              <w:rPr>
                <w:rFonts w:ascii="Times New Roman" w:hAnsi="Times New Roman"/>
                <w:sz w:val="24"/>
                <w:szCs w:val="24"/>
              </w:rPr>
            </w:pPr>
          </w:p>
        </w:tc>
        <w:tc>
          <w:tcPr>
            <w:tcW w:w="2537" w:type="dxa"/>
            <w:shd w:val="clear" w:color="auto" w:fill="auto"/>
            <w:noWrap/>
            <w:vAlign w:val="bottom"/>
          </w:tcPr>
          <w:p w:rsidR="00854AD6" w:rsidRPr="00854AD6" w:rsidRDefault="00854AD6" w:rsidP="00C14034">
            <w:pPr>
              <w:spacing w:after="0"/>
              <w:rPr>
                <w:rFonts w:ascii="Times New Roman" w:hAnsi="Times New Roman"/>
                <w:sz w:val="20"/>
                <w:szCs w:val="20"/>
              </w:rPr>
            </w:pPr>
            <w:r w:rsidRPr="00854AD6">
              <w:rPr>
                <w:rFonts w:ascii="Times New Roman" w:hAnsi="Times New Roman"/>
                <w:sz w:val="20"/>
                <w:szCs w:val="20"/>
              </w:rPr>
              <w:t>Calcium (%)</w:t>
            </w:r>
          </w:p>
        </w:tc>
        <w:tc>
          <w:tcPr>
            <w:tcW w:w="2134" w:type="dxa"/>
          </w:tcPr>
          <w:p w:rsidR="00854AD6" w:rsidRPr="00296BE1" w:rsidRDefault="00296BE1" w:rsidP="00296BE1">
            <w:pPr>
              <w:autoSpaceDE w:val="0"/>
              <w:autoSpaceDN w:val="0"/>
              <w:adjustRightInd w:val="0"/>
              <w:spacing w:after="0" w:line="240" w:lineRule="auto"/>
              <w:jc w:val="center"/>
              <w:rPr>
                <w:rFonts w:ascii="Times New Roman" w:hAnsi="Times New Roman"/>
                <w:sz w:val="20"/>
                <w:szCs w:val="20"/>
              </w:rPr>
            </w:pPr>
            <w:r w:rsidRPr="00296BE1">
              <w:rPr>
                <w:rFonts w:ascii="Times New Roman" w:hAnsi="Times New Roman"/>
                <w:sz w:val="20"/>
                <w:szCs w:val="20"/>
              </w:rPr>
              <w:t>0.77</w:t>
            </w:r>
          </w:p>
        </w:tc>
        <w:tc>
          <w:tcPr>
            <w:tcW w:w="2011" w:type="dxa"/>
          </w:tcPr>
          <w:p w:rsidR="00854AD6" w:rsidRPr="00296BE1" w:rsidRDefault="00296BE1" w:rsidP="00296BE1">
            <w:pPr>
              <w:autoSpaceDE w:val="0"/>
              <w:autoSpaceDN w:val="0"/>
              <w:adjustRightInd w:val="0"/>
              <w:spacing w:after="0" w:line="240" w:lineRule="auto"/>
              <w:jc w:val="center"/>
              <w:rPr>
                <w:rFonts w:ascii="Times New Roman" w:hAnsi="Times New Roman"/>
                <w:sz w:val="20"/>
                <w:szCs w:val="20"/>
              </w:rPr>
            </w:pPr>
            <w:r w:rsidRPr="00296BE1">
              <w:rPr>
                <w:rFonts w:ascii="Times New Roman" w:hAnsi="Times New Roman"/>
                <w:sz w:val="20"/>
                <w:szCs w:val="20"/>
              </w:rPr>
              <w:t>0.76</w:t>
            </w:r>
          </w:p>
        </w:tc>
        <w:tc>
          <w:tcPr>
            <w:tcW w:w="2011" w:type="dxa"/>
          </w:tcPr>
          <w:p w:rsidR="00854AD6" w:rsidRPr="00296BE1" w:rsidRDefault="00296BE1" w:rsidP="00296BE1">
            <w:pPr>
              <w:autoSpaceDE w:val="0"/>
              <w:autoSpaceDN w:val="0"/>
              <w:adjustRightInd w:val="0"/>
              <w:spacing w:after="0" w:line="240" w:lineRule="auto"/>
              <w:jc w:val="center"/>
              <w:rPr>
                <w:rFonts w:ascii="Times New Roman" w:hAnsi="Times New Roman"/>
                <w:sz w:val="20"/>
                <w:szCs w:val="20"/>
              </w:rPr>
            </w:pPr>
            <w:r w:rsidRPr="00296BE1">
              <w:rPr>
                <w:rFonts w:ascii="Times New Roman" w:hAnsi="Times New Roman"/>
                <w:sz w:val="20"/>
                <w:szCs w:val="20"/>
              </w:rPr>
              <w:t>0.78</w:t>
            </w:r>
          </w:p>
        </w:tc>
      </w:tr>
      <w:tr w:rsidR="00854AD6" w:rsidRPr="00830D6D" w:rsidTr="00854AD6">
        <w:trPr>
          <w:trHeight w:val="260"/>
          <w:jc w:val="center"/>
        </w:trPr>
        <w:tc>
          <w:tcPr>
            <w:tcW w:w="549" w:type="dxa"/>
            <w:vMerge/>
            <w:shd w:val="clear" w:color="auto" w:fill="auto"/>
            <w:vAlign w:val="center"/>
          </w:tcPr>
          <w:p w:rsidR="00854AD6" w:rsidRPr="00830D6D" w:rsidRDefault="00854AD6" w:rsidP="00C14034">
            <w:pPr>
              <w:spacing w:after="0"/>
              <w:rPr>
                <w:rFonts w:ascii="Times New Roman" w:hAnsi="Times New Roman"/>
                <w:sz w:val="24"/>
                <w:szCs w:val="24"/>
              </w:rPr>
            </w:pPr>
          </w:p>
        </w:tc>
        <w:tc>
          <w:tcPr>
            <w:tcW w:w="2537" w:type="dxa"/>
            <w:shd w:val="clear" w:color="auto" w:fill="auto"/>
            <w:noWrap/>
            <w:vAlign w:val="bottom"/>
          </w:tcPr>
          <w:p w:rsidR="00854AD6" w:rsidRPr="00854AD6" w:rsidRDefault="00854AD6" w:rsidP="00C14034">
            <w:pPr>
              <w:spacing w:after="0"/>
              <w:rPr>
                <w:rFonts w:ascii="Times New Roman" w:hAnsi="Times New Roman"/>
                <w:sz w:val="20"/>
                <w:szCs w:val="20"/>
              </w:rPr>
            </w:pPr>
            <w:r w:rsidRPr="00854AD6">
              <w:rPr>
                <w:rFonts w:ascii="Times New Roman" w:hAnsi="Times New Roman"/>
                <w:sz w:val="20"/>
                <w:szCs w:val="20"/>
              </w:rPr>
              <w:t>Sodium (%)</w:t>
            </w:r>
          </w:p>
        </w:tc>
        <w:tc>
          <w:tcPr>
            <w:tcW w:w="2134" w:type="dxa"/>
          </w:tcPr>
          <w:p w:rsidR="00854AD6" w:rsidRPr="00296BE1" w:rsidRDefault="00296BE1" w:rsidP="00296BE1">
            <w:pPr>
              <w:autoSpaceDE w:val="0"/>
              <w:autoSpaceDN w:val="0"/>
              <w:adjustRightInd w:val="0"/>
              <w:spacing w:after="0" w:line="240" w:lineRule="auto"/>
              <w:jc w:val="center"/>
              <w:rPr>
                <w:rFonts w:ascii="Times New Roman" w:hAnsi="Times New Roman"/>
                <w:sz w:val="20"/>
                <w:szCs w:val="20"/>
              </w:rPr>
            </w:pPr>
            <w:r w:rsidRPr="00296BE1">
              <w:rPr>
                <w:rFonts w:ascii="Times New Roman" w:hAnsi="Times New Roman"/>
                <w:sz w:val="20"/>
                <w:szCs w:val="20"/>
              </w:rPr>
              <w:t>0.46</w:t>
            </w:r>
          </w:p>
        </w:tc>
        <w:tc>
          <w:tcPr>
            <w:tcW w:w="2011" w:type="dxa"/>
          </w:tcPr>
          <w:p w:rsidR="00854AD6" w:rsidRPr="00296BE1" w:rsidRDefault="00296BE1" w:rsidP="00296BE1">
            <w:pPr>
              <w:autoSpaceDE w:val="0"/>
              <w:autoSpaceDN w:val="0"/>
              <w:adjustRightInd w:val="0"/>
              <w:spacing w:after="0" w:line="240" w:lineRule="auto"/>
              <w:jc w:val="center"/>
              <w:rPr>
                <w:rFonts w:ascii="Times New Roman" w:hAnsi="Times New Roman"/>
                <w:sz w:val="20"/>
                <w:szCs w:val="20"/>
              </w:rPr>
            </w:pPr>
            <w:r w:rsidRPr="00296BE1">
              <w:rPr>
                <w:rFonts w:ascii="Times New Roman" w:hAnsi="Times New Roman"/>
                <w:sz w:val="20"/>
                <w:szCs w:val="20"/>
              </w:rPr>
              <w:t>0.55</w:t>
            </w:r>
          </w:p>
        </w:tc>
        <w:tc>
          <w:tcPr>
            <w:tcW w:w="2011" w:type="dxa"/>
          </w:tcPr>
          <w:p w:rsidR="00854AD6" w:rsidRPr="00296BE1" w:rsidRDefault="00296BE1" w:rsidP="00296BE1">
            <w:pPr>
              <w:autoSpaceDE w:val="0"/>
              <w:autoSpaceDN w:val="0"/>
              <w:adjustRightInd w:val="0"/>
              <w:spacing w:after="0" w:line="240" w:lineRule="auto"/>
              <w:jc w:val="center"/>
              <w:rPr>
                <w:rFonts w:ascii="Times New Roman" w:hAnsi="Times New Roman"/>
                <w:sz w:val="20"/>
                <w:szCs w:val="20"/>
              </w:rPr>
            </w:pPr>
            <w:r w:rsidRPr="00296BE1">
              <w:rPr>
                <w:rFonts w:ascii="Times New Roman" w:hAnsi="Times New Roman"/>
                <w:sz w:val="20"/>
                <w:szCs w:val="20"/>
              </w:rPr>
              <w:t>0.42</w:t>
            </w:r>
          </w:p>
        </w:tc>
      </w:tr>
      <w:tr w:rsidR="00854AD6" w:rsidRPr="00830D6D" w:rsidTr="00854AD6">
        <w:trPr>
          <w:trHeight w:val="260"/>
          <w:jc w:val="center"/>
        </w:trPr>
        <w:tc>
          <w:tcPr>
            <w:tcW w:w="549" w:type="dxa"/>
            <w:vMerge/>
            <w:shd w:val="clear" w:color="auto" w:fill="auto"/>
            <w:vAlign w:val="center"/>
          </w:tcPr>
          <w:p w:rsidR="00854AD6" w:rsidRPr="00830D6D" w:rsidRDefault="00854AD6" w:rsidP="00C14034">
            <w:pPr>
              <w:spacing w:after="0"/>
              <w:rPr>
                <w:rFonts w:ascii="Times New Roman" w:hAnsi="Times New Roman"/>
                <w:sz w:val="24"/>
                <w:szCs w:val="24"/>
              </w:rPr>
            </w:pPr>
          </w:p>
        </w:tc>
        <w:tc>
          <w:tcPr>
            <w:tcW w:w="2537" w:type="dxa"/>
            <w:shd w:val="clear" w:color="auto" w:fill="auto"/>
            <w:noWrap/>
            <w:vAlign w:val="bottom"/>
          </w:tcPr>
          <w:p w:rsidR="00854AD6" w:rsidRPr="00854AD6" w:rsidRDefault="00854AD6" w:rsidP="00C14034">
            <w:pPr>
              <w:spacing w:after="0"/>
              <w:rPr>
                <w:rFonts w:ascii="Times New Roman" w:hAnsi="Times New Roman"/>
                <w:sz w:val="20"/>
                <w:szCs w:val="20"/>
              </w:rPr>
            </w:pPr>
            <w:r w:rsidRPr="00854AD6">
              <w:rPr>
                <w:rFonts w:ascii="Times New Roman" w:hAnsi="Times New Roman"/>
                <w:sz w:val="20"/>
                <w:szCs w:val="20"/>
              </w:rPr>
              <w:t>Potassium (%)</w:t>
            </w:r>
          </w:p>
        </w:tc>
        <w:tc>
          <w:tcPr>
            <w:tcW w:w="2134" w:type="dxa"/>
          </w:tcPr>
          <w:p w:rsidR="00854AD6" w:rsidRPr="00296BE1" w:rsidRDefault="00296BE1" w:rsidP="00296BE1">
            <w:pPr>
              <w:autoSpaceDE w:val="0"/>
              <w:autoSpaceDN w:val="0"/>
              <w:adjustRightInd w:val="0"/>
              <w:spacing w:after="0" w:line="240" w:lineRule="auto"/>
              <w:jc w:val="center"/>
              <w:rPr>
                <w:rFonts w:ascii="Times New Roman" w:hAnsi="Times New Roman"/>
                <w:sz w:val="20"/>
                <w:szCs w:val="20"/>
              </w:rPr>
            </w:pPr>
            <w:r w:rsidRPr="00296BE1">
              <w:rPr>
                <w:rFonts w:ascii="Times New Roman" w:hAnsi="Times New Roman"/>
                <w:sz w:val="20"/>
                <w:szCs w:val="20"/>
              </w:rPr>
              <w:t>0.96</w:t>
            </w:r>
          </w:p>
        </w:tc>
        <w:tc>
          <w:tcPr>
            <w:tcW w:w="2011" w:type="dxa"/>
          </w:tcPr>
          <w:p w:rsidR="00854AD6" w:rsidRPr="00296BE1" w:rsidRDefault="00296BE1" w:rsidP="00296BE1">
            <w:pPr>
              <w:autoSpaceDE w:val="0"/>
              <w:autoSpaceDN w:val="0"/>
              <w:adjustRightInd w:val="0"/>
              <w:spacing w:after="0" w:line="240" w:lineRule="auto"/>
              <w:jc w:val="center"/>
              <w:rPr>
                <w:rFonts w:ascii="Times New Roman" w:hAnsi="Times New Roman"/>
                <w:sz w:val="20"/>
                <w:szCs w:val="20"/>
              </w:rPr>
            </w:pPr>
            <w:r w:rsidRPr="00296BE1">
              <w:rPr>
                <w:rFonts w:ascii="Times New Roman" w:hAnsi="Times New Roman"/>
                <w:sz w:val="20"/>
                <w:szCs w:val="20"/>
              </w:rPr>
              <w:t>1.24</w:t>
            </w:r>
          </w:p>
        </w:tc>
        <w:tc>
          <w:tcPr>
            <w:tcW w:w="2011" w:type="dxa"/>
          </w:tcPr>
          <w:p w:rsidR="00854AD6" w:rsidRPr="00296BE1" w:rsidRDefault="00296BE1" w:rsidP="00296BE1">
            <w:pPr>
              <w:autoSpaceDE w:val="0"/>
              <w:autoSpaceDN w:val="0"/>
              <w:adjustRightInd w:val="0"/>
              <w:spacing w:after="0" w:line="240" w:lineRule="auto"/>
              <w:jc w:val="center"/>
              <w:rPr>
                <w:rFonts w:ascii="Times New Roman" w:hAnsi="Times New Roman"/>
                <w:sz w:val="20"/>
                <w:szCs w:val="20"/>
              </w:rPr>
            </w:pPr>
            <w:r w:rsidRPr="00296BE1">
              <w:rPr>
                <w:rFonts w:ascii="Times New Roman" w:hAnsi="Times New Roman"/>
                <w:sz w:val="20"/>
                <w:szCs w:val="20"/>
              </w:rPr>
              <w:t>0.83</w:t>
            </w:r>
          </w:p>
        </w:tc>
      </w:tr>
      <w:tr w:rsidR="00854AD6" w:rsidRPr="00830D6D" w:rsidTr="00854AD6">
        <w:trPr>
          <w:trHeight w:val="260"/>
          <w:jc w:val="center"/>
        </w:trPr>
        <w:tc>
          <w:tcPr>
            <w:tcW w:w="549" w:type="dxa"/>
            <w:vMerge/>
            <w:shd w:val="clear" w:color="auto" w:fill="auto"/>
            <w:vAlign w:val="center"/>
          </w:tcPr>
          <w:p w:rsidR="00854AD6" w:rsidRPr="00830D6D" w:rsidRDefault="00854AD6" w:rsidP="00C14034">
            <w:pPr>
              <w:spacing w:after="0"/>
              <w:rPr>
                <w:rFonts w:ascii="Times New Roman" w:hAnsi="Times New Roman"/>
                <w:sz w:val="24"/>
                <w:szCs w:val="24"/>
              </w:rPr>
            </w:pPr>
          </w:p>
        </w:tc>
        <w:tc>
          <w:tcPr>
            <w:tcW w:w="2537" w:type="dxa"/>
            <w:shd w:val="clear" w:color="auto" w:fill="auto"/>
            <w:noWrap/>
            <w:vAlign w:val="bottom"/>
          </w:tcPr>
          <w:p w:rsidR="00854AD6" w:rsidRPr="00854AD6" w:rsidRDefault="00854AD6" w:rsidP="00C14034">
            <w:pPr>
              <w:spacing w:after="0"/>
              <w:rPr>
                <w:rFonts w:ascii="Times New Roman" w:hAnsi="Times New Roman"/>
                <w:sz w:val="20"/>
                <w:szCs w:val="20"/>
              </w:rPr>
            </w:pPr>
            <w:r w:rsidRPr="00854AD6">
              <w:rPr>
                <w:rFonts w:ascii="Times New Roman" w:hAnsi="Times New Roman"/>
                <w:sz w:val="20"/>
                <w:szCs w:val="20"/>
              </w:rPr>
              <w:t>Chloride (%)</w:t>
            </w:r>
          </w:p>
        </w:tc>
        <w:tc>
          <w:tcPr>
            <w:tcW w:w="2134" w:type="dxa"/>
          </w:tcPr>
          <w:p w:rsidR="00854AD6" w:rsidRPr="00296BE1" w:rsidRDefault="00296BE1" w:rsidP="00296BE1">
            <w:pPr>
              <w:autoSpaceDE w:val="0"/>
              <w:autoSpaceDN w:val="0"/>
              <w:adjustRightInd w:val="0"/>
              <w:spacing w:after="0" w:line="240" w:lineRule="auto"/>
              <w:jc w:val="center"/>
              <w:rPr>
                <w:rFonts w:ascii="Times New Roman" w:hAnsi="Times New Roman"/>
                <w:sz w:val="20"/>
                <w:szCs w:val="20"/>
              </w:rPr>
            </w:pPr>
            <w:r w:rsidRPr="00296BE1">
              <w:rPr>
                <w:rFonts w:ascii="Times New Roman" w:hAnsi="Times New Roman"/>
                <w:sz w:val="20"/>
                <w:szCs w:val="20"/>
              </w:rPr>
              <w:t>0.76</w:t>
            </w:r>
          </w:p>
        </w:tc>
        <w:tc>
          <w:tcPr>
            <w:tcW w:w="2011" w:type="dxa"/>
          </w:tcPr>
          <w:p w:rsidR="00854AD6" w:rsidRPr="00296BE1" w:rsidRDefault="00296BE1" w:rsidP="00296BE1">
            <w:pPr>
              <w:autoSpaceDE w:val="0"/>
              <w:autoSpaceDN w:val="0"/>
              <w:adjustRightInd w:val="0"/>
              <w:spacing w:after="0" w:line="240" w:lineRule="auto"/>
              <w:jc w:val="center"/>
              <w:rPr>
                <w:rFonts w:ascii="Times New Roman" w:hAnsi="Times New Roman"/>
                <w:sz w:val="20"/>
                <w:szCs w:val="20"/>
              </w:rPr>
            </w:pPr>
            <w:r w:rsidRPr="00296BE1">
              <w:rPr>
                <w:rFonts w:ascii="Times New Roman" w:hAnsi="Times New Roman"/>
                <w:sz w:val="20"/>
                <w:szCs w:val="20"/>
              </w:rPr>
              <w:t>1.06</w:t>
            </w:r>
          </w:p>
        </w:tc>
        <w:tc>
          <w:tcPr>
            <w:tcW w:w="2011" w:type="dxa"/>
          </w:tcPr>
          <w:p w:rsidR="00854AD6" w:rsidRPr="00296BE1" w:rsidRDefault="00296BE1" w:rsidP="00296BE1">
            <w:pPr>
              <w:autoSpaceDE w:val="0"/>
              <w:autoSpaceDN w:val="0"/>
              <w:adjustRightInd w:val="0"/>
              <w:spacing w:after="0" w:line="240" w:lineRule="auto"/>
              <w:jc w:val="center"/>
              <w:rPr>
                <w:rFonts w:ascii="Times New Roman" w:hAnsi="Times New Roman"/>
                <w:sz w:val="20"/>
                <w:szCs w:val="20"/>
              </w:rPr>
            </w:pPr>
            <w:r w:rsidRPr="00296BE1">
              <w:rPr>
                <w:rFonts w:ascii="Times New Roman" w:hAnsi="Times New Roman"/>
                <w:sz w:val="20"/>
                <w:szCs w:val="20"/>
              </w:rPr>
              <w:t>0.63</w:t>
            </w:r>
          </w:p>
        </w:tc>
      </w:tr>
      <w:tr w:rsidR="00854AD6" w:rsidRPr="00830D6D" w:rsidTr="00854AD6">
        <w:trPr>
          <w:trHeight w:val="300"/>
          <w:jc w:val="center"/>
        </w:trPr>
        <w:tc>
          <w:tcPr>
            <w:tcW w:w="549" w:type="dxa"/>
            <w:vMerge/>
            <w:shd w:val="clear" w:color="auto" w:fill="auto"/>
            <w:vAlign w:val="center"/>
          </w:tcPr>
          <w:p w:rsidR="00854AD6" w:rsidRPr="00830D6D" w:rsidRDefault="00854AD6" w:rsidP="00C14034">
            <w:pPr>
              <w:spacing w:after="0"/>
              <w:rPr>
                <w:rFonts w:ascii="Times New Roman" w:hAnsi="Times New Roman"/>
                <w:sz w:val="24"/>
                <w:szCs w:val="24"/>
              </w:rPr>
            </w:pPr>
          </w:p>
        </w:tc>
        <w:tc>
          <w:tcPr>
            <w:tcW w:w="2537" w:type="dxa"/>
            <w:shd w:val="clear" w:color="auto" w:fill="auto"/>
            <w:noWrap/>
            <w:vAlign w:val="bottom"/>
          </w:tcPr>
          <w:p w:rsidR="00854AD6" w:rsidRPr="00854AD6" w:rsidRDefault="00854AD6" w:rsidP="00C14034">
            <w:pPr>
              <w:spacing w:after="0"/>
              <w:rPr>
                <w:rFonts w:ascii="Times New Roman" w:hAnsi="Times New Roman"/>
                <w:sz w:val="20"/>
                <w:szCs w:val="20"/>
              </w:rPr>
            </w:pPr>
            <w:r w:rsidRPr="00854AD6">
              <w:rPr>
                <w:rFonts w:ascii="Times New Roman" w:hAnsi="Times New Roman"/>
                <w:sz w:val="20"/>
                <w:szCs w:val="20"/>
              </w:rPr>
              <w:t>CAB (</w:t>
            </w:r>
            <w:proofErr w:type="spellStart"/>
            <w:r w:rsidRPr="00854AD6">
              <w:rPr>
                <w:rFonts w:ascii="Times New Roman" w:hAnsi="Times New Roman"/>
                <w:sz w:val="20"/>
                <w:szCs w:val="20"/>
              </w:rPr>
              <w:t>mEq</w:t>
            </w:r>
            <w:proofErr w:type="spellEnd"/>
            <w:r w:rsidRPr="00854AD6">
              <w:rPr>
                <w:rFonts w:ascii="Times New Roman" w:hAnsi="Times New Roman"/>
                <w:sz w:val="20"/>
                <w:szCs w:val="20"/>
              </w:rPr>
              <w:t xml:space="preserve"> kg-1)</w:t>
            </w:r>
          </w:p>
        </w:tc>
        <w:tc>
          <w:tcPr>
            <w:tcW w:w="2134" w:type="dxa"/>
          </w:tcPr>
          <w:p w:rsidR="00854AD6" w:rsidRPr="00296BE1" w:rsidRDefault="00296BE1" w:rsidP="00296BE1">
            <w:pPr>
              <w:autoSpaceDE w:val="0"/>
              <w:autoSpaceDN w:val="0"/>
              <w:adjustRightInd w:val="0"/>
              <w:spacing w:after="0" w:line="240" w:lineRule="auto"/>
              <w:jc w:val="center"/>
              <w:rPr>
                <w:rFonts w:ascii="Times New Roman" w:hAnsi="Times New Roman"/>
                <w:sz w:val="20"/>
                <w:szCs w:val="20"/>
              </w:rPr>
            </w:pPr>
            <w:r w:rsidRPr="00296BE1">
              <w:rPr>
                <w:rFonts w:ascii="Times New Roman" w:hAnsi="Times New Roman"/>
                <w:sz w:val="20"/>
                <w:szCs w:val="20"/>
              </w:rPr>
              <w:t>300.86</w:t>
            </w:r>
          </w:p>
        </w:tc>
        <w:tc>
          <w:tcPr>
            <w:tcW w:w="2011" w:type="dxa"/>
          </w:tcPr>
          <w:p w:rsidR="00854AD6" w:rsidRPr="00296BE1" w:rsidRDefault="00296BE1" w:rsidP="00296BE1">
            <w:pPr>
              <w:autoSpaceDE w:val="0"/>
              <w:autoSpaceDN w:val="0"/>
              <w:adjustRightInd w:val="0"/>
              <w:spacing w:after="0" w:line="240" w:lineRule="auto"/>
              <w:jc w:val="center"/>
              <w:rPr>
                <w:rFonts w:ascii="Times New Roman" w:hAnsi="Times New Roman"/>
                <w:sz w:val="20"/>
                <w:szCs w:val="20"/>
              </w:rPr>
            </w:pPr>
            <w:r w:rsidRPr="00296BE1">
              <w:rPr>
                <w:rFonts w:ascii="Times New Roman" w:hAnsi="Times New Roman"/>
                <w:sz w:val="20"/>
                <w:szCs w:val="20"/>
              </w:rPr>
              <w:t>278.61</w:t>
            </w:r>
          </w:p>
        </w:tc>
        <w:tc>
          <w:tcPr>
            <w:tcW w:w="2011" w:type="dxa"/>
          </w:tcPr>
          <w:p w:rsidR="00854AD6" w:rsidRPr="00296BE1" w:rsidRDefault="00296BE1" w:rsidP="00296BE1">
            <w:pPr>
              <w:autoSpaceDE w:val="0"/>
              <w:autoSpaceDN w:val="0"/>
              <w:adjustRightInd w:val="0"/>
              <w:spacing w:after="0" w:line="240" w:lineRule="auto"/>
              <w:jc w:val="center"/>
              <w:rPr>
                <w:rFonts w:ascii="Times New Roman" w:hAnsi="Times New Roman"/>
                <w:sz w:val="20"/>
                <w:szCs w:val="20"/>
              </w:rPr>
            </w:pPr>
            <w:r w:rsidRPr="00296BE1">
              <w:rPr>
                <w:rFonts w:ascii="Times New Roman" w:hAnsi="Times New Roman"/>
                <w:sz w:val="20"/>
                <w:szCs w:val="20"/>
              </w:rPr>
              <w:t>310.90</w:t>
            </w:r>
          </w:p>
        </w:tc>
      </w:tr>
      <w:tr w:rsidR="00854AD6" w:rsidRPr="00830D6D" w:rsidTr="00854AD6">
        <w:trPr>
          <w:trHeight w:val="300"/>
          <w:jc w:val="center"/>
        </w:trPr>
        <w:tc>
          <w:tcPr>
            <w:tcW w:w="549" w:type="dxa"/>
            <w:vMerge w:val="restart"/>
            <w:shd w:val="clear" w:color="auto" w:fill="auto"/>
            <w:noWrap/>
            <w:textDirection w:val="btLr"/>
            <w:vAlign w:val="bottom"/>
          </w:tcPr>
          <w:p w:rsidR="00854AD6" w:rsidRPr="00830D6D" w:rsidRDefault="00854AD6" w:rsidP="00C14034">
            <w:pPr>
              <w:spacing w:after="0"/>
              <w:jc w:val="center"/>
              <w:rPr>
                <w:rFonts w:ascii="Times New Roman" w:hAnsi="Times New Roman"/>
                <w:sz w:val="24"/>
                <w:szCs w:val="24"/>
              </w:rPr>
            </w:pPr>
            <w:proofErr w:type="spellStart"/>
            <w:r w:rsidRPr="00830D6D">
              <w:rPr>
                <w:rFonts w:ascii="Times New Roman" w:hAnsi="Times New Roman"/>
                <w:sz w:val="24"/>
                <w:szCs w:val="24"/>
              </w:rPr>
              <w:t>Microminerals</w:t>
            </w:r>
            <w:proofErr w:type="spellEnd"/>
          </w:p>
        </w:tc>
        <w:tc>
          <w:tcPr>
            <w:tcW w:w="2537" w:type="dxa"/>
            <w:shd w:val="clear" w:color="auto" w:fill="auto"/>
            <w:noWrap/>
            <w:vAlign w:val="bottom"/>
          </w:tcPr>
          <w:p w:rsidR="00854AD6" w:rsidRPr="00854AD6" w:rsidRDefault="00854AD6" w:rsidP="00C14034">
            <w:pPr>
              <w:spacing w:after="0"/>
              <w:rPr>
                <w:rFonts w:ascii="Times New Roman" w:hAnsi="Times New Roman"/>
                <w:sz w:val="20"/>
                <w:szCs w:val="20"/>
              </w:rPr>
            </w:pPr>
            <w:r w:rsidRPr="00854AD6">
              <w:rPr>
                <w:rFonts w:ascii="Times New Roman" w:hAnsi="Times New Roman"/>
                <w:sz w:val="20"/>
                <w:szCs w:val="20"/>
              </w:rPr>
              <w:t>Manganese  (mg kg-1)</w:t>
            </w:r>
          </w:p>
        </w:tc>
        <w:tc>
          <w:tcPr>
            <w:tcW w:w="2134" w:type="dxa"/>
          </w:tcPr>
          <w:p w:rsidR="00854AD6" w:rsidRPr="00296BE1" w:rsidRDefault="00296BE1" w:rsidP="00296BE1">
            <w:pPr>
              <w:autoSpaceDE w:val="0"/>
              <w:autoSpaceDN w:val="0"/>
              <w:adjustRightInd w:val="0"/>
              <w:spacing w:after="0" w:line="240" w:lineRule="auto"/>
              <w:jc w:val="center"/>
              <w:rPr>
                <w:rFonts w:ascii="Times New Roman" w:hAnsi="Times New Roman"/>
                <w:sz w:val="20"/>
                <w:szCs w:val="20"/>
              </w:rPr>
            </w:pPr>
            <w:r w:rsidRPr="00296BE1">
              <w:rPr>
                <w:rFonts w:ascii="Times New Roman" w:hAnsi="Times New Roman"/>
                <w:sz w:val="20"/>
                <w:szCs w:val="20"/>
              </w:rPr>
              <w:t>72.87</w:t>
            </w:r>
          </w:p>
        </w:tc>
        <w:tc>
          <w:tcPr>
            <w:tcW w:w="2011" w:type="dxa"/>
          </w:tcPr>
          <w:p w:rsidR="00854AD6" w:rsidRPr="00296BE1" w:rsidRDefault="00296BE1" w:rsidP="00296BE1">
            <w:pPr>
              <w:autoSpaceDE w:val="0"/>
              <w:autoSpaceDN w:val="0"/>
              <w:adjustRightInd w:val="0"/>
              <w:spacing w:after="0" w:line="240" w:lineRule="auto"/>
              <w:jc w:val="center"/>
              <w:rPr>
                <w:rFonts w:ascii="Times New Roman" w:hAnsi="Times New Roman"/>
                <w:sz w:val="20"/>
                <w:szCs w:val="20"/>
              </w:rPr>
            </w:pPr>
            <w:r w:rsidRPr="00296BE1">
              <w:rPr>
                <w:rFonts w:ascii="Times New Roman" w:hAnsi="Times New Roman"/>
                <w:sz w:val="20"/>
                <w:szCs w:val="20"/>
              </w:rPr>
              <w:t>34.90</w:t>
            </w:r>
          </w:p>
        </w:tc>
        <w:tc>
          <w:tcPr>
            <w:tcW w:w="2011" w:type="dxa"/>
          </w:tcPr>
          <w:p w:rsidR="00854AD6" w:rsidRPr="00296BE1" w:rsidRDefault="00296BE1" w:rsidP="00296BE1">
            <w:pPr>
              <w:autoSpaceDE w:val="0"/>
              <w:autoSpaceDN w:val="0"/>
              <w:adjustRightInd w:val="0"/>
              <w:spacing w:after="0" w:line="240" w:lineRule="auto"/>
              <w:jc w:val="center"/>
              <w:rPr>
                <w:rFonts w:ascii="Times New Roman" w:hAnsi="Times New Roman"/>
                <w:sz w:val="20"/>
                <w:szCs w:val="20"/>
              </w:rPr>
            </w:pPr>
            <w:r w:rsidRPr="00296BE1">
              <w:rPr>
                <w:rFonts w:ascii="Times New Roman" w:hAnsi="Times New Roman"/>
                <w:sz w:val="20"/>
                <w:szCs w:val="20"/>
              </w:rPr>
              <w:t>90</w:t>
            </w:r>
          </w:p>
        </w:tc>
      </w:tr>
      <w:tr w:rsidR="00854AD6" w:rsidRPr="00830D6D" w:rsidTr="00854AD6">
        <w:trPr>
          <w:trHeight w:val="300"/>
          <w:jc w:val="center"/>
        </w:trPr>
        <w:tc>
          <w:tcPr>
            <w:tcW w:w="549" w:type="dxa"/>
            <w:vMerge/>
            <w:shd w:val="clear" w:color="auto" w:fill="auto"/>
            <w:vAlign w:val="center"/>
          </w:tcPr>
          <w:p w:rsidR="00854AD6" w:rsidRPr="00830D6D" w:rsidRDefault="00854AD6" w:rsidP="00C14034">
            <w:pPr>
              <w:spacing w:after="0"/>
              <w:rPr>
                <w:rFonts w:ascii="Times New Roman" w:hAnsi="Times New Roman"/>
                <w:sz w:val="24"/>
                <w:szCs w:val="24"/>
              </w:rPr>
            </w:pPr>
          </w:p>
        </w:tc>
        <w:tc>
          <w:tcPr>
            <w:tcW w:w="2537" w:type="dxa"/>
            <w:shd w:val="clear" w:color="auto" w:fill="auto"/>
            <w:noWrap/>
            <w:vAlign w:val="bottom"/>
          </w:tcPr>
          <w:p w:rsidR="00854AD6" w:rsidRPr="00854AD6" w:rsidRDefault="00854AD6" w:rsidP="00C14034">
            <w:pPr>
              <w:spacing w:after="0"/>
              <w:rPr>
                <w:rFonts w:ascii="Times New Roman" w:hAnsi="Times New Roman"/>
                <w:sz w:val="20"/>
                <w:szCs w:val="20"/>
              </w:rPr>
            </w:pPr>
            <w:r w:rsidRPr="00854AD6">
              <w:rPr>
                <w:rFonts w:ascii="Times New Roman" w:hAnsi="Times New Roman"/>
                <w:sz w:val="20"/>
                <w:szCs w:val="20"/>
              </w:rPr>
              <w:t>Copper (mg kg-1)</w:t>
            </w:r>
          </w:p>
        </w:tc>
        <w:tc>
          <w:tcPr>
            <w:tcW w:w="2134" w:type="dxa"/>
          </w:tcPr>
          <w:p w:rsidR="00854AD6" w:rsidRPr="00296BE1" w:rsidRDefault="00296BE1" w:rsidP="00296BE1">
            <w:pPr>
              <w:autoSpaceDE w:val="0"/>
              <w:autoSpaceDN w:val="0"/>
              <w:adjustRightInd w:val="0"/>
              <w:spacing w:after="0" w:line="240" w:lineRule="auto"/>
              <w:jc w:val="center"/>
              <w:rPr>
                <w:rFonts w:ascii="Times New Roman" w:hAnsi="Times New Roman"/>
                <w:sz w:val="20"/>
                <w:szCs w:val="20"/>
              </w:rPr>
            </w:pPr>
            <w:r w:rsidRPr="00296BE1">
              <w:rPr>
                <w:rFonts w:ascii="Times New Roman" w:hAnsi="Times New Roman"/>
                <w:sz w:val="20"/>
                <w:szCs w:val="20"/>
              </w:rPr>
              <w:t>5.96</w:t>
            </w:r>
          </w:p>
        </w:tc>
        <w:tc>
          <w:tcPr>
            <w:tcW w:w="2011" w:type="dxa"/>
          </w:tcPr>
          <w:p w:rsidR="00854AD6" w:rsidRPr="00296BE1" w:rsidRDefault="00296BE1" w:rsidP="00296BE1">
            <w:pPr>
              <w:autoSpaceDE w:val="0"/>
              <w:autoSpaceDN w:val="0"/>
              <w:adjustRightInd w:val="0"/>
              <w:spacing w:after="0" w:line="240" w:lineRule="auto"/>
              <w:jc w:val="center"/>
              <w:rPr>
                <w:rFonts w:ascii="Times New Roman" w:hAnsi="Times New Roman"/>
                <w:sz w:val="20"/>
                <w:szCs w:val="20"/>
              </w:rPr>
            </w:pPr>
            <w:r w:rsidRPr="00296BE1">
              <w:rPr>
                <w:rFonts w:ascii="Times New Roman" w:hAnsi="Times New Roman"/>
                <w:sz w:val="20"/>
                <w:szCs w:val="20"/>
              </w:rPr>
              <w:t>7.39</w:t>
            </w:r>
          </w:p>
        </w:tc>
        <w:tc>
          <w:tcPr>
            <w:tcW w:w="2011" w:type="dxa"/>
          </w:tcPr>
          <w:p w:rsidR="00854AD6" w:rsidRPr="00296BE1" w:rsidRDefault="00296BE1" w:rsidP="00296BE1">
            <w:pPr>
              <w:autoSpaceDE w:val="0"/>
              <w:autoSpaceDN w:val="0"/>
              <w:adjustRightInd w:val="0"/>
              <w:spacing w:after="0" w:line="240" w:lineRule="auto"/>
              <w:jc w:val="center"/>
              <w:rPr>
                <w:rFonts w:ascii="Times New Roman" w:hAnsi="Times New Roman"/>
                <w:sz w:val="20"/>
                <w:szCs w:val="20"/>
              </w:rPr>
            </w:pPr>
            <w:r w:rsidRPr="00296BE1">
              <w:rPr>
                <w:rFonts w:ascii="Times New Roman" w:hAnsi="Times New Roman"/>
                <w:sz w:val="20"/>
                <w:szCs w:val="20"/>
              </w:rPr>
              <w:t>5.31</w:t>
            </w:r>
          </w:p>
        </w:tc>
      </w:tr>
      <w:tr w:rsidR="00854AD6" w:rsidRPr="00830D6D" w:rsidTr="00854AD6">
        <w:trPr>
          <w:trHeight w:val="300"/>
          <w:jc w:val="center"/>
        </w:trPr>
        <w:tc>
          <w:tcPr>
            <w:tcW w:w="549" w:type="dxa"/>
            <w:vMerge/>
            <w:shd w:val="clear" w:color="auto" w:fill="auto"/>
            <w:vAlign w:val="center"/>
          </w:tcPr>
          <w:p w:rsidR="00854AD6" w:rsidRPr="00830D6D" w:rsidRDefault="00854AD6" w:rsidP="00C14034">
            <w:pPr>
              <w:spacing w:after="0"/>
              <w:rPr>
                <w:rFonts w:ascii="Times New Roman" w:hAnsi="Times New Roman"/>
                <w:sz w:val="24"/>
                <w:szCs w:val="24"/>
              </w:rPr>
            </w:pPr>
          </w:p>
        </w:tc>
        <w:tc>
          <w:tcPr>
            <w:tcW w:w="2537" w:type="dxa"/>
            <w:shd w:val="clear" w:color="auto" w:fill="auto"/>
            <w:noWrap/>
            <w:vAlign w:val="bottom"/>
          </w:tcPr>
          <w:p w:rsidR="00854AD6" w:rsidRPr="00854AD6" w:rsidRDefault="00854AD6" w:rsidP="00C14034">
            <w:pPr>
              <w:spacing w:after="0"/>
              <w:rPr>
                <w:rFonts w:ascii="Times New Roman" w:hAnsi="Times New Roman"/>
                <w:sz w:val="20"/>
                <w:szCs w:val="20"/>
              </w:rPr>
            </w:pPr>
            <w:r w:rsidRPr="00854AD6">
              <w:rPr>
                <w:rFonts w:ascii="Times New Roman" w:hAnsi="Times New Roman"/>
                <w:sz w:val="20"/>
                <w:szCs w:val="20"/>
              </w:rPr>
              <w:t>Zinc  (mg kg-1)</w:t>
            </w:r>
          </w:p>
        </w:tc>
        <w:tc>
          <w:tcPr>
            <w:tcW w:w="2134" w:type="dxa"/>
          </w:tcPr>
          <w:p w:rsidR="00854AD6" w:rsidRPr="00296BE1" w:rsidRDefault="00296BE1" w:rsidP="00296BE1">
            <w:pPr>
              <w:autoSpaceDE w:val="0"/>
              <w:autoSpaceDN w:val="0"/>
              <w:adjustRightInd w:val="0"/>
              <w:spacing w:after="0" w:line="240" w:lineRule="auto"/>
              <w:jc w:val="center"/>
              <w:rPr>
                <w:rFonts w:ascii="Times New Roman" w:hAnsi="Times New Roman"/>
                <w:sz w:val="20"/>
                <w:szCs w:val="20"/>
              </w:rPr>
            </w:pPr>
            <w:r w:rsidRPr="00296BE1">
              <w:rPr>
                <w:rFonts w:ascii="Times New Roman" w:hAnsi="Times New Roman"/>
                <w:sz w:val="20"/>
                <w:szCs w:val="20"/>
              </w:rPr>
              <w:t>27.41</w:t>
            </w:r>
          </w:p>
        </w:tc>
        <w:tc>
          <w:tcPr>
            <w:tcW w:w="2011" w:type="dxa"/>
          </w:tcPr>
          <w:p w:rsidR="00854AD6" w:rsidRPr="00296BE1" w:rsidRDefault="00296BE1" w:rsidP="00296BE1">
            <w:pPr>
              <w:autoSpaceDE w:val="0"/>
              <w:autoSpaceDN w:val="0"/>
              <w:adjustRightInd w:val="0"/>
              <w:spacing w:after="0" w:line="240" w:lineRule="auto"/>
              <w:jc w:val="center"/>
              <w:rPr>
                <w:rFonts w:ascii="Times New Roman" w:hAnsi="Times New Roman"/>
                <w:sz w:val="20"/>
                <w:szCs w:val="20"/>
              </w:rPr>
            </w:pPr>
            <w:r w:rsidRPr="00296BE1">
              <w:rPr>
                <w:rFonts w:ascii="Times New Roman" w:hAnsi="Times New Roman"/>
                <w:sz w:val="20"/>
                <w:szCs w:val="20"/>
              </w:rPr>
              <w:t>30.16</w:t>
            </w:r>
          </w:p>
        </w:tc>
        <w:tc>
          <w:tcPr>
            <w:tcW w:w="2011" w:type="dxa"/>
          </w:tcPr>
          <w:p w:rsidR="00854AD6" w:rsidRPr="00296BE1" w:rsidRDefault="00296BE1" w:rsidP="00296BE1">
            <w:pPr>
              <w:autoSpaceDE w:val="0"/>
              <w:autoSpaceDN w:val="0"/>
              <w:adjustRightInd w:val="0"/>
              <w:spacing w:after="0" w:line="240" w:lineRule="auto"/>
              <w:jc w:val="center"/>
              <w:rPr>
                <w:rFonts w:ascii="Times New Roman" w:hAnsi="Times New Roman"/>
                <w:sz w:val="20"/>
                <w:szCs w:val="20"/>
              </w:rPr>
            </w:pPr>
            <w:r w:rsidRPr="00296BE1">
              <w:rPr>
                <w:rFonts w:ascii="Times New Roman" w:hAnsi="Times New Roman"/>
                <w:sz w:val="20"/>
                <w:szCs w:val="20"/>
              </w:rPr>
              <w:t>26.17</w:t>
            </w:r>
          </w:p>
        </w:tc>
      </w:tr>
      <w:tr w:rsidR="00854AD6" w:rsidRPr="00830D6D" w:rsidTr="00854AD6">
        <w:trPr>
          <w:trHeight w:val="300"/>
          <w:jc w:val="center"/>
        </w:trPr>
        <w:tc>
          <w:tcPr>
            <w:tcW w:w="549" w:type="dxa"/>
            <w:vMerge/>
            <w:shd w:val="clear" w:color="auto" w:fill="auto"/>
            <w:vAlign w:val="center"/>
          </w:tcPr>
          <w:p w:rsidR="00854AD6" w:rsidRPr="00830D6D" w:rsidRDefault="00854AD6" w:rsidP="00C14034">
            <w:pPr>
              <w:spacing w:after="0"/>
              <w:rPr>
                <w:rFonts w:ascii="Times New Roman" w:hAnsi="Times New Roman"/>
                <w:sz w:val="24"/>
                <w:szCs w:val="24"/>
              </w:rPr>
            </w:pPr>
          </w:p>
        </w:tc>
        <w:tc>
          <w:tcPr>
            <w:tcW w:w="2537" w:type="dxa"/>
            <w:shd w:val="clear" w:color="auto" w:fill="auto"/>
            <w:noWrap/>
            <w:vAlign w:val="bottom"/>
          </w:tcPr>
          <w:p w:rsidR="00854AD6" w:rsidRPr="00854AD6" w:rsidRDefault="00854AD6" w:rsidP="00C14034">
            <w:pPr>
              <w:spacing w:after="0"/>
              <w:rPr>
                <w:rFonts w:ascii="Times New Roman" w:hAnsi="Times New Roman"/>
                <w:sz w:val="20"/>
                <w:szCs w:val="20"/>
              </w:rPr>
            </w:pPr>
            <w:r w:rsidRPr="00854AD6">
              <w:rPr>
                <w:rFonts w:ascii="Times New Roman" w:hAnsi="Times New Roman"/>
                <w:sz w:val="20"/>
                <w:szCs w:val="20"/>
              </w:rPr>
              <w:t>Selenium (mg kg-1)</w:t>
            </w:r>
          </w:p>
        </w:tc>
        <w:tc>
          <w:tcPr>
            <w:tcW w:w="2134" w:type="dxa"/>
          </w:tcPr>
          <w:p w:rsidR="00854AD6" w:rsidRPr="00296BE1" w:rsidRDefault="00296BE1" w:rsidP="00296BE1">
            <w:pPr>
              <w:autoSpaceDE w:val="0"/>
              <w:autoSpaceDN w:val="0"/>
              <w:adjustRightInd w:val="0"/>
              <w:spacing w:after="0" w:line="240" w:lineRule="auto"/>
              <w:jc w:val="center"/>
              <w:rPr>
                <w:rFonts w:ascii="Times New Roman" w:hAnsi="Times New Roman"/>
                <w:sz w:val="20"/>
                <w:szCs w:val="20"/>
              </w:rPr>
            </w:pPr>
            <w:r w:rsidRPr="00296BE1">
              <w:rPr>
                <w:rFonts w:ascii="Times New Roman" w:hAnsi="Times New Roman"/>
                <w:sz w:val="20"/>
                <w:szCs w:val="20"/>
              </w:rPr>
              <w:t>0.11</w:t>
            </w:r>
          </w:p>
        </w:tc>
        <w:tc>
          <w:tcPr>
            <w:tcW w:w="2011" w:type="dxa"/>
          </w:tcPr>
          <w:p w:rsidR="00854AD6" w:rsidRPr="00296BE1" w:rsidRDefault="00296BE1" w:rsidP="00296BE1">
            <w:pPr>
              <w:autoSpaceDE w:val="0"/>
              <w:autoSpaceDN w:val="0"/>
              <w:adjustRightInd w:val="0"/>
              <w:spacing w:after="0" w:line="240" w:lineRule="auto"/>
              <w:jc w:val="center"/>
              <w:rPr>
                <w:rFonts w:ascii="Times New Roman" w:hAnsi="Times New Roman"/>
                <w:sz w:val="20"/>
                <w:szCs w:val="20"/>
              </w:rPr>
            </w:pPr>
            <w:r w:rsidRPr="00296BE1">
              <w:rPr>
                <w:rFonts w:ascii="Times New Roman" w:hAnsi="Times New Roman"/>
                <w:sz w:val="20"/>
                <w:szCs w:val="20"/>
              </w:rPr>
              <w:t>0.08</w:t>
            </w:r>
          </w:p>
        </w:tc>
        <w:tc>
          <w:tcPr>
            <w:tcW w:w="2011" w:type="dxa"/>
          </w:tcPr>
          <w:p w:rsidR="00854AD6" w:rsidRPr="00296BE1" w:rsidRDefault="00296BE1" w:rsidP="00296BE1">
            <w:pPr>
              <w:autoSpaceDE w:val="0"/>
              <w:autoSpaceDN w:val="0"/>
              <w:adjustRightInd w:val="0"/>
              <w:spacing w:after="0" w:line="240" w:lineRule="auto"/>
              <w:jc w:val="center"/>
              <w:rPr>
                <w:rFonts w:ascii="Times New Roman" w:hAnsi="Times New Roman"/>
                <w:sz w:val="20"/>
                <w:szCs w:val="20"/>
              </w:rPr>
            </w:pPr>
            <w:r w:rsidRPr="00296BE1">
              <w:rPr>
                <w:rFonts w:ascii="Times New Roman" w:hAnsi="Times New Roman"/>
                <w:sz w:val="20"/>
                <w:szCs w:val="20"/>
              </w:rPr>
              <w:t>0.12</w:t>
            </w:r>
          </w:p>
        </w:tc>
      </w:tr>
      <w:tr w:rsidR="00854AD6" w:rsidRPr="00830D6D" w:rsidTr="00854AD6">
        <w:trPr>
          <w:trHeight w:val="300"/>
          <w:jc w:val="center"/>
        </w:trPr>
        <w:tc>
          <w:tcPr>
            <w:tcW w:w="549" w:type="dxa"/>
            <w:vMerge/>
            <w:shd w:val="clear" w:color="auto" w:fill="auto"/>
            <w:vAlign w:val="center"/>
          </w:tcPr>
          <w:p w:rsidR="00854AD6" w:rsidRPr="00830D6D" w:rsidRDefault="00854AD6" w:rsidP="00C14034">
            <w:pPr>
              <w:spacing w:after="0"/>
              <w:rPr>
                <w:rFonts w:ascii="Times New Roman" w:hAnsi="Times New Roman"/>
                <w:sz w:val="24"/>
                <w:szCs w:val="24"/>
              </w:rPr>
            </w:pPr>
          </w:p>
        </w:tc>
        <w:tc>
          <w:tcPr>
            <w:tcW w:w="2537" w:type="dxa"/>
            <w:shd w:val="clear" w:color="auto" w:fill="auto"/>
            <w:noWrap/>
            <w:vAlign w:val="bottom"/>
          </w:tcPr>
          <w:p w:rsidR="00854AD6" w:rsidRPr="00854AD6" w:rsidRDefault="00854AD6" w:rsidP="00C14034">
            <w:pPr>
              <w:spacing w:after="0"/>
              <w:rPr>
                <w:rFonts w:ascii="Times New Roman" w:hAnsi="Times New Roman"/>
                <w:sz w:val="20"/>
                <w:szCs w:val="20"/>
              </w:rPr>
            </w:pPr>
            <w:r w:rsidRPr="00854AD6">
              <w:rPr>
                <w:rFonts w:ascii="Times New Roman" w:hAnsi="Times New Roman"/>
                <w:sz w:val="20"/>
                <w:szCs w:val="20"/>
              </w:rPr>
              <w:t>Cobalt (mg kg-1)</w:t>
            </w:r>
          </w:p>
        </w:tc>
        <w:tc>
          <w:tcPr>
            <w:tcW w:w="2134" w:type="dxa"/>
          </w:tcPr>
          <w:p w:rsidR="00854AD6" w:rsidRPr="00296BE1" w:rsidRDefault="00296BE1" w:rsidP="00296BE1">
            <w:pPr>
              <w:autoSpaceDE w:val="0"/>
              <w:autoSpaceDN w:val="0"/>
              <w:adjustRightInd w:val="0"/>
              <w:spacing w:after="0" w:line="240" w:lineRule="auto"/>
              <w:jc w:val="center"/>
              <w:rPr>
                <w:rFonts w:ascii="Times New Roman" w:hAnsi="Times New Roman"/>
                <w:sz w:val="20"/>
                <w:szCs w:val="20"/>
              </w:rPr>
            </w:pPr>
            <w:r w:rsidRPr="00296BE1">
              <w:rPr>
                <w:rFonts w:ascii="Times New Roman" w:hAnsi="Times New Roman"/>
                <w:sz w:val="20"/>
                <w:szCs w:val="20"/>
              </w:rPr>
              <w:t>0.03</w:t>
            </w:r>
          </w:p>
        </w:tc>
        <w:tc>
          <w:tcPr>
            <w:tcW w:w="2011" w:type="dxa"/>
          </w:tcPr>
          <w:p w:rsidR="00854AD6" w:rsidRPr="00296BE1" w:rsidRDefault="00296BE1" w:rsidP="00296BE1">
            <w:pPr>
              <w:autoSpaceDE w:val="0"/>
              <w:autoSpaceDN w:val="0"/>
              <w:adjustRightInd w:val="0"/>
              <w:spacing w:after="0" w:line="240" w:lineRule="auto"/>
              <w:jc w:val="center"/>
              <w:rPr>
                <w:rFonts w:ascii="Times New Roman" w:hAnsi="Times New Roman"/>
                <w:sz w:val="20"/>
                <w:szCs w:val="20"/>
              </w:rPr>
            </w:pPr>
            <w:r w:rsidRPr="00296BE1">
              <w:rPr>
                <w:rFonts w:ascii="Times New Roman" w:hAnsi="Times New Roman"/>
                <w:sz w:val="20"/>
                <w:szCs w:val="20"/>
              </w:rPr>
              <w:t>0.02</w:t>
            </w:r>
          </w:p>
        </w:tc>
        <w:tc>
          <w:tcPr>
            <w:tcW w:w="2011" w:type="dxa"/>
          </w:tcPr>
          <w:p w:rsidR="00854AD6" w:rsidRPr="00296BE1" w:rsidRDefault="00296BE1" w:rsidP="00296BE1">
            <w:pPr>
              <w:autoSpaceDE w:val="0"/>
              <w:autoSpaceDN w:val="0"/>
              <w:adjustRightInd w:val="0"/>
              <w:spacing w:after="0" w:line="240" w:lineRule="auto"/>
              <w:jc w:val="center"/>
              <w:rPr>
                <w:rFonts w:ascii="Times New Roman" w:hAnsi="Times New Roman"/>
                <w:sz w:val="20"/>
                <w:szCs w:val="20"/>
              </w:rPr>
            </w:pPr>
            <w:r w:rsidRPr="00296BE1">
              <w:rPr>
                <w:rFonts w:ascii="Times New Roman" w:hAnsi="Times New Roman"/>
                <w:sz w:val="20"/>
                <w:szCs w:val="20"/>
              </w:rPr>
              <w:t>0.03</w:t>
            </w:r>
          </w:p>
        </w:tc>
      </w:tr>
      <w:tr w:rsidR="00854AD6" w:rsidRPr="00830D6D" w:rsidTr="00854AD6">
        <w:trPr>
          <w:trHeight w:val="300"/>
          <w:jc w:val="center"/>
        </w:trPr>
        <w:tc>
          <w:tcPr>
            <w:tcW w:w="549" w:type="dxa"/>
            <w:vMerge/>
            <w:shd w:val="clear" w:color="auto" w:fill="auto"/>
            <w:vAlign w:val="center"/>
          </w:tcPr>
          <w:p w:rsidR="00854AD6" w:rsidRPr="00830D6D" w:rsidRDefault="00854AD6" w:rsidP="00C14034">
            <w:pPr>
              <w:spacing w:after="0"/>
              <w:rPr>
                <w:rFonts w:ascii="Times New Roman" w:hAnsi="Times New Roman"/>
                <w:sz w:val="24"/>
                <w:szCs w:val="24"/>
              </w:rPr>
            </w:pPr>
          </w:p>
        </w:tc>
        <w:tc>
          <w:tcPr>
            <w:tcW w:w="2537" w:type="dxa"/>
            <w:shd w:val="clear" w:color="auto" w:fill="auto"/>
            <w:noWrap/>
            <w:vAlign w:val="bottom"/>
          </w:tcPr>
          <w:p w:rsidR="00854AD6" w:rsidRPr="00854AD6" w:rsidRDefault="00854AD6" w:rsidP="00C14034">
            <w:pPr>
              <w:spacing w:after="0"/>
              <w:rPr>
                <w:rFonts w:ascii="Times New Roman" w:hAnsi="Times New Roman"/>
                <w:sz w:val="20"/>
                <w:szCs w:val="20"/>
              </w:rPr>
            </w:pPr>
            <w:r w:rsidRPr="00854AD6">
              <w:rPr>
                <w:rFonts w:ascii="Times New Roman" w:hAnsi="Times New Roman"/>
                <w:sz w:val="20"/>
                <w:szCs w:val="20"/>
              </w:rPr>
              <w:t>Iodine (mg kg-1)</w:t>
            </w:r>
          </w:p>
        </w:tc>
        <w:tc>
          <w:tcPr>
            <w:tcW w:w="2134" w:type="dxa"/>
          </w:tcPr>
          <w:p w:rsidR="00854AD6" w:rsidRPr="00296BE1" w:rsidRDefault="00296BE1" w:rsidP="00296BE1">
            <w:pPr>
              <w:autoSpaceDE w:val="0"/>
              <w:autoSpaceDN w:val="0"/>
              <w:adjustRightInd w:val="0"/>
              <w:spacing w:after="0" w:line="240" w:lineRule="auto"/>
              <w:jc w:val="center"/>
              <w:rPr>
                <w:rFonts w:ascii="Times New Roman" w:hAnsi="Times New Roman"/>
                <w:sz w:val="20"/>
                <w:szCs w:val="20"/>
              </w:rPr>
            </w:pPr>
            <w:r w:rsidRPr="00296BE1">
              <w:rPr>
                <w:rFonts w:ascii="Times New Roman" w:hAnsi="Times New Roman"/>
                <w:sz w:val="20"/>
                <w:szCs w:val="20"/>
              </w:rPr>
              <w:t>2.69</w:t>
            </w:r>
          </w:p>
        </w:tc>
        <w:tc>
          <w:tcPr>
            <w:tcW w:w="2011" w:type="dxa"/>
          </w:tcPr>
          <w:p w:rsidR="00854AD6" w:rsidRPr="00296BE1" w:rsidRDefault="00296BE1" w:rsidP="00296BE1">
            <w:pPr>
              <w:autoSpaceDE w:val="0"/>
              <w:autoSpaceDN w:val="0"/>
              <w:adjustRightInd w:val="0"/>
              <w:spacing w:after="0" w:line="240" w:lineRule="auto"/>
              <w:jc w:val="center"/>
              <w:rPr>
                <w:rFonts w:ascii="Times New Roman" w:hAnsi="Times New Roman"/>
                <w:sz w:val="20"/>
                <w:szCs w:val="20"/>
              </w:rPr>
            </w:pPr>
            <w:r w:rsidRPr="00296BE1">
              <w:rPr>
                <w:rFonts w:ascii="Times New Roman" w:hAnsi="Times New Roman"/>
                <w:sz w:val="20"/>
                <w:szCs w:val="20"/>
              </w:rPr>
              <w:t>3.05</w:t>
            </w:r>
          </w:p>
        </w:tc>
        <w:tc>
          <w:tcPr>
            <w:tcW w:w="2011" w:type="dxa"/>
          </w:tcPr>
          <w:p w:rsidR="00854AD6" w:rsidRPr="00296BE1" w:rsidRDefault="00296BE1" w:rsidP="00296BE1">
            <w:pPr>
              <w:autoSpaceDE w:val="0"/>
              <w:autoSpaceDN w:val="0"/>
              <w:adjustRightInd w:val="0"/>
              <w:spacing w:after="0" w:line="240" w:lineRule="auto"/>
              <w:jc w:val="center"/>
              <w:rPr>
                <w:rFonts w:ascii="Times New Roman" w:hAnsi="Times New Roman"/>
                <w:sz w:val="20"/>
                <w:szCs w:val="20"/>
              </w:rPr>
            </w:pPr>
            <w:r w:rsidRPr="00296BE1">
              <w:rPr>
                <w:rFonts w:ascii="Times New Roman" w:hAnsi="Times New Roman"/>
                <w:sz w:val="20"/>
                <w:szCs w:val="20"/>
              </w:rPr>
              <w:t>2.52</w:t>
            </w:r>
          </w:p>
        </w:tc>
      </w:tr>
      <w:tr w:rsidR="00854AD6" w:rsidRPr="00830D6D" w:rsidTr="00854AD6">
        <w:trPr>
          <w:trHeight w:val="300"/>
          <w:jc w:val="center"/>
        </w:trPr>
        <w:tc>
          <w:tcPr>
            <w:tcW w:w="549" w:type="dxa"/>
            <w:vMerge w:val="restart"/>
            <w:shd w:val="clear" w:color="auto" w:fill="auto"/>
            <w:noWrap/>
            <w:textDirection w:val="btLr"/>
            <w:vAlign w:val="bottom"/>
          </w:tcPr>
          <w:p w:rsidR="00854AD6" w:rsidRPr="00830D6D" w:rsidRDefault="00854AD6" w:rsidP="00C14034">
            <w:pPr>
              <w:spacing w:after="0"/>
              <w:jc w:val="center"/>
              <w:rPr>
                <w:rFonts w:ascii="Times New Roman" w:hAnsi="Times New Roman"/>
                <w:sz w:val="24"/>
                <w:szCs w:val="24"/>
              </w:rPr>
            </w:pPr>
            <w:r w:rsidRPr="00830D6D">
              <w:rPr>
                <w:rFonts w:ascii="Times New Roman" w:hAnsi="Times New Roman"/>
                <w:sz w:val="24"/>
                <w:szCs w:val="24"/>
              </w:rPr>
              <w:t>Antagonists</w:t>
            </w:r>
          </w:p>
        </w:tc>
        <w:tc>
          <w:tcPr>
            <w:tcW w:w="2537" w:type="dxa"/>
            <w:shd w:val="clear" w:color="auto" w:fill="auto"/>
            <w:noWrap/>
            <w:vAlign w:val="bottom"/>
          </w:tcPr>
          <w:p w:rsidR="00854AD6" w:rsidRPr="00854AD6" w:rsidRDefault="00854AD6" w:rsidP="00C14034">
            <w:pPr>
              <w:spacing w:after="0"/>
              <w:rPr>
                <w:rFonts w:ascii="Times New Roman" w:hAnsi="Times New Roman"/>
                <w:sz w:val="20"/>
                <w:szCs w:val="20"/>
              </w:rPr>
            </w:pPr>
            <w:r w:rsidRPr="00854AD6">
              <w:rPr>
                <w:rFonts w:ascii="Times New Roman" w:hAnsi="Times New Roman"/>
                <w:sz w:val="20"/>
                <w:szCs w:val="20"/>
              </w:rPr>
              <w:t>Iron   (mg kg-1)</w:t>
            </w:r>
          </w:p>
        </w:tc>
        <w:tc>
          <w:tcPr>
            <w:tcW w:w="2134" w:type="dxa"/>
          </w:tcPr>
          <w:p w:rsidR="00854AD6" w:rsidRPr="00296BE1" w:rsidRDefault="00296BE1" w:rsidP="00296BE1">
            <w:pPr>
              <w:autoSpaceDE w:val="0"/>
              <w:autoSpaceDN w:val="0"/>
              <w:adjustRightInd w:val="0"/>
              <w:spacing w:after="0" w:line="240" w:lineRule="auto"/>
              <w:jc w:val="center"/>
              <w:rPr>
                <w:rFonts w:ascii="Times New Roman" w:hAnsi="Times New Roman"/>
                <w:sz w:val="20"/>
                <w:szCs w:val="20"/>
              </w:rPr>
            </w:pPr>
            <w:r w:rsidRPr="00296BE1">
              <w:rPr>
                <w:rFonts w:ascii="Times New Roman" w:hAnsi="Times New Roman"/>
                <w:sz w:val="20"/>
                <w:szCs w:val="20"/>
              </w:rPr>
              <w:t>84.35</w:t>
            </w:r>
          </w:p>
        </w:tc>
        <w:tc>
          <w:tcPr>
            <w:tcW w:w="2011" w:type="dxa"/>
          </w:tcPr>
          <w:p w:rsidR="00854AD6" w:rsidRPr="00296BE1" w:rsidRDefault="00296BE1" w:rsidP="00296BE1">
            <w:pPr>
              <w:autoSpaceDE w:val="0"/>
              <w:autoSpaceDN w:val="0"/>
              <w:adjustRightInd w:val="0"/>
              <w:spacing w:after="0" w:line="240" w:lineRule="auto"/>
              <w:jc w:val="center"/>
              <w:rPr>
                <w:rFonts w:ascii="Times New Roman" w:hAnsi="Times New Roman"/>
                <w:sz w:val="20"/>
                <w:szCs w:val="20"/>
              </w:rPr>
            </w:pPr>
            <w:r w:rsidRPr="00296BE1">
              <w:rPr>
                <w:rFonts w:ascii="Times New Roman" w:hAnsi="Times New Roman"/>
                <w:sz w:val="20"/>
                <w:szCs w:val="20"/>
              </w:rPr>
              <w:t>92.83</w:t>
            </w:r>
          </w:p>
        </w:tc>
        <w:tc>
          <w:tcPr>
            <w:tcW w:w="2011" w:type="dxa"/>
          </w:tcPr>
          <w:p w:rsidR="00854AD6" w:rsidRPr="00296BE1" w:rsidRDefault="00296BE1" w:rsidP="00296BE1">
            <w:pPr>
              <w:autoSpaceDE w:val="0"/>
              <w:autoSpaceDN w:val="0"/>
              <w:adjustRightInd w:val="0"/>
              <w:spacing w:after="0" w:line="240" w:lineRule="auto"/>
              <w:jc w:val="center"/>
              <w:rPr>
                <w:rFonts w:ascii="Times New Roman" w:hAnsi="Times New Roman"/>
                <w:sz w:val="20"/>
                <w:szCs w:val="20"/>
              </w:rPr>
            </w:pPr>
            <w:r w:rsidRPr="00296BE1">
              <w:rPr>
                <w:rFonts w:ascii="Times New Roman" w:hAnsi="Times New Roman"/>
                <w:sz w:val="20"/>
                <w:szCs w:val="20"/>
              </w:rPr>
              <w:t>80.53</w:t>
            </w:r>
          </w:p>
        </w:tc>
      </w:tr>
      <w:tr w:rsidR="00854AD6" w:rsidRPr="00830D6D" w:rsidTr="00854AD6">
        <w:trPr>
          <w:trHeight w:val="300"/>
          <w:jc w:val="center"/>
        </w:trPr>
        <w:tc>
          <w:tcPr>
            <w:tcW w:w="549" w:type="dxa"/>
            <w:vMerge/>
            <w:shd w:val="clear" w:color="auto" w:fill="auto"/>
            <w:vAlign w:val="center"/>
          </w:tcPr>
          <w:p w:rsidR="00854AD6" w:rsidRPr="00830D6D" w:rsidRDefault="00854AD6" w:rsidP="00C14034">
            <w:pPr>
              <w:spacing w:after="0"/>
              <w:rPr>
                <w:rFonts w:ascii="Times New Roman" w:hAnsi="Times New Roman"/>
                <w:sz w:val="24"/>
                <w:szCs w:val="24"/>
              </w:rPr>
            </w:pPr>
          </w:p>
        </w:tc>
        <w:tc>
          <w:tcPr>
            <w:tcW w:w="2537" w:type="dxa"/>
            <w:shd w:val="clear" w:color="auto" w:fill="auto"/>
            <w:noWrap/>
            <w:vAlign w:val="bottom"/>
          </w:tcPr>
          <w:p w:rsidR="00854AD6" w:rsidRPr="00854AD6" w:rsidRDefault="00854AD6" w:rsidP="00C14034">
            <w:pPr>
              <w:spacing w:after="0"/>
              <w:rPr>
                <w:rFonts w:ascii="Times New Roman" w:hAnsi="Times New Roman"/>
                <w:sz w:val="20"/>
                <w:szCs w:val="20"/>
              </w:rPr>
            </w:pPr>
            <w:r w:rsidRPr="00854AD6">
              <w:rPr>
                <w:rFonts w:ascii="Times New Roman" w:hAnsi="Times New Roman"/>
                <w:sz w:val="20"/>
                <w:szCs w:val="20"/>
              </w:rPr>
              <w:t>Aluminium (mg kg-1)</w:t>
            </w:r>
          </w:p>
        </w:tc>
        <w:tc>
          <w:tcPr>
            <w:tcW w:w="2134" w:type="dxa"/>
          </w:tcPr>
          <w:p w:rsidR="00854AD6" w:rsidRPr="00296BE1" w:rsidRDefault="00296BE1" w:rsidP="00296BE1">
            <w:pPr>
              <w:autoSpaceDE w:val="0"/>
              <w:autoSpaceDN w:val="0"/>
              <w:adjustRightInd w:val="0"/>
              <w:spacing w:after="0" w:line="240" w:lineRule="auto"/>
              <w:jc w:val="center"/>
              <w:rPr>
                <w:rFonts w:ascii="Times New Roman" w:hAnsi="Times New Roman"/>
                <w:sz w:val="20"/>
                <w:szCs w:val="20"/>
              </w:rPr>
            </w:pPr>
            <w:r w:rsidRPr="00296BE1">
              <w:rPr>
                <w:rFonts w:ascii="Times New Roman" w:hAnsi="Times New Roman"/>
                <w:sz w:val="20"/>
                <w:szCs w:val="20"/>
              </w:rPr>
              <w:t>37.11</w:t>
            </w:r>
          </w:p>
        </w:tc>
        <w:tc>
          <w:tcPr>
            <w:tcW w:w="2011" w:type="dxa"/>
          </w:tcPr>
          <w:p w:rsidR="00854AD6" w:rsidRPr="00296BE1" w:rsidRDefault="00296BE1" w:rsidP="00296BE1">
            <w:pPr>
              <w:autoSpaceDE w:val="0"/>
              <w:autoSpaceDN w:val="0"/>
              <w:adjustRightInd w:val="0"/>
              <w:spacing w:after="0" w:line="240" w:lineRule="auto"/>
              <w:jc w:val="center"/>
              <w:rPr>
                <w:rFonts w:ascii="Times New Roman" w:hAnsi="Times New Roman"/>
                <w:sz w:val="20"/>
                <w:szCs w:val="20"/>
              </w:rPr>
            </w:pPr>
            <w:r w:rsidRPr="00296BE1">
              <w:rPr>
                <w:rFonts w:ascii="Times New Roman" w:hAnsi="Times New Roman"/>
                <w:sz w:val="20"/>
                <w:szCs w:val="20"/>
              </w:rPr>
              <w:t>35.83</w:t>
            </w:r>
          </w:p>
        </w:tc>
        <w:tc>
          <w:tcPr>
            <w:tcW w:w="2011" w:type="dxa"/>
          </w:tcPr>
          <w:p w:rsidR="00854AD6" w:rsidRPr="00296BE1" w:rsidRDefault="00296BE1" w:rsidP="00296BE1">
            <w:pPr>
              <w:autoSpaceDE w:val="0"/>
              <w:autoSpaceDN w:val="0"/>
              <w:adjustRightInd w:val="0"/>
              <w:spacing w:after="0" w:line="240" w:lineRule="auto"/>
              <w:jc w:val="center"/>
              <w:rPr>
                <w:rFonts w:ascii="Times New Roman" w:hAnsi="Times New Roman"/>
                <w:sz w:val="20"/>
                <w:szCs w:val="20"/>
              </w:rPr>
            </w:pPr>
            <w:r w:rsidRPr="00296BE1">
              <w:rPr>
                <w:rFonts w:ascii="Times New Roman" w:hAnsi="Times New Roman"/>
                <w:sz w:val="20"/>
                <w:szCs w:val="20"/>
              </w:rPr>
              <w:t>37.69</w:t>
            </w:r>
          </w:p>
        </w:tc>
      </w:tr>
      <w:tr w:rsidR="00854AD6" w:rsidRPr="00830D6D" w:rsidTr="00854AD6">
        <w:trPr>
          <w:trHeight w:val="300"/>
          <w:jc w:val="center"/>
        </w:trPr>
        <w:tc>
          <w:tcPr>
            <w:tcW w:w="549" w:type="dxa"/>
            <w:vMerge/>
            <w:shd w:val="clear" w:color="auto" w:fill="auto"/>
            <w:vAlign w:val="center"/>
          </w:tcPr>
          <w:p w:rsidR="00854AD6" w:rsidRPr="00830D6D" w:rsidRDefault="00854AD6" w:rsidP="00C14034">
            <w:pPr>
              <w:spacing w:after="0"/>
              <w:rPr>
                <w:rFonts w:ascii="Times New Roman" w:hAnsi="Times New Roman"/>
                <w:sz w:val="24"/>
                <w:szCs w:val="24"/>
              </w:rPr>
            </w:pPr>
          </w:p>
        </w:tc>
        <w:tc>
          <w:tcPr>
            <w:tcW w:w="2537" w:type="dxa"/>
            <w:shd w:val="clear" w:color="auto" w:fill="auto"/>
            <w:noWrap/>
            <w:vAlign w:val="bottom"/>
          </w:tcPr>
          <w:p w:rsidR="00854AD6" w:rsidRPr="00854AD6" w:rsidRDefault="00854AD6" w:rsidP="00C14034">
            <w:pPr>
              <w:spacing w:after="0"/>
              <w:rPr>
                <w:rFonts w:ascii="Times New Roman" w:hAnsi="Times New Roman"/>
                <w:sz w:val="20"/>
                <w:szCs w:val="20"/>
              </w:rPr>
            </w:pPr>
            <w:r w:rsidRPr="00854AD6">
              <w:rPr>
                <w:rFonts w:ascii="Times New Roman" w:hAnsi="Times New Roman"/>
                <w:sz w:val="20"/>
                <w:szCs w:val="20"/>
              </w:rPr>
              <w:t>Molybdenum (mg kg-1)</w:t>
            </w:r>
          </w:p>
        </w:tc>
        <w:tc>
          <w:tcPr>
            <w:tcW w:w="2134" w:type="dxa"/>
          </w:tcPr>
          <w:p w:rsidR="00854AD6" w:rsidRPr="00296BE1" w:rsidRDefault="00296BE1" w:rsidP="00296BE1">
            <w:pPr>
              <w:autoSpaceDE w:val="0"/>
              <w:autoSpaceDN w:val="0"/>
              <w:adjustRightInd w:val="0"/>
              <w:spacing w:after="0" w:line="240" w:lineRule="auto"/>
              <w:jc w:val="center"/>
              <w:rPr>
                <w:rFonts w:ascii="Times New Roman" w:hAnsi="Times New Roman"/>
                <w:sz w:val="20"/>
                <w:szCs w:val="20"/>
              </w:rPr>
            </w:pPr>
            <w:r w:rsidRPr="00296BE1">
              <w:rPr>
                <w:rFonts w:ascii="Times New Roman" w:hAnsi="Times New Roman"/>
                <w:sz w:val="20"/>
                <w:szCs w:val="20"/>
              </w:rPr>
              <w:t>0.97</w:t>
            </w:r>
          </w:p>
        </w:tc>
        <w:tc>
          <w:tcPr>
            <w:tcW w:w="2011" w:type="dxa"/>
          </w:tcPr>
          <w:p w:rsidR="00854AD6" w:rsidRPr="00296BE1" w:rsidRDefault="00296BE1" w:rsidP="00296BE1">
            <w:pPr>
              <w:autoSpaceDE w:val="0"/>
              <w:autoSpaceDN w:val="0"/>
              <w:adjustRightInd w:val="0"/>
              <w:spacing w:after="0" w:line="240" w:lineRule="auto"/>
              <w:jc w:val="center"/>
              <w:rPr>
                <w:rFonts w:ascii="Times New Roman" w:hAnsi="Times New Roman"/>
                <w:sz w:val="20"/>
                <w:szCs w:val="20"/>
              </w:rPr>
            </w:pPr>
            <w:r w:rsidRPr="00296BE1">
              <w:rPr>
                <w:rFonts w:ascii="Times New Roman" w:hAnsi="Times New Roman"/>
                <w:sz w:val="20"/>
                <w:szCs w:val="20"/>
              </w:rPr>
              <w:t>1.07</w:t>
            </w:r>
          </w:p>
        </w:tc>
        <w:tc>
          <w:tcPr>
            <w:tcW w:w="2011" w:type="dxa"/>
          </w:tcPr>
          <w:p w:rsidR="00854AD6" w:rsidRPr="00296BE1" w:rsidRDefault="00296BE1" w:rsidP="00296BE1">
            <w:pPr>
              <w:autoSpaceDE w:val="0"/>
              <w:autoSpaceDN w:val="0"/>
              <w:adjustRightInd w:val="0"/>
              <w:spacing w:after="0" w:line="240" w:lineRule="auto"/>
              <w:jc w:val="center"/>
              <w:rPr>
                <w:rFonts w:ascii="Times New Roman" w:hAnsi="Times New Roman"/>
                <w:sz w:val="20"/>
                <w:szCs w:val="20"/>
              </w:rPr>
            </w:pPr>
            <w:r w:rsidRPr="00296BE1">
              <w:rPr>
                <w:rFonts w:ascii="Times New Roman" w:hAnsi="Times New Roman"/>
                <w:sz w:val="20"/>
                <w:szCs w:val="20"/>
              </w:rPr>
              <w:t>0.92</w:t>
            </w:r>
          </w:p>
        </w:tc>
      </w:tr>
      <w:tr w:rsidR="00854AD6" w:rsidRPr="00830D6D" w:rsidTr="00854AD6">
        <w:trPr>
          <w:trHeight w:val="260"/>
          <w:jc w:val="center"/>
        </w:trPr>
        <w:tc>
          <w:tcPr>
            <w:tcW w:w="549" w:type="dxa"/>
            <w:vMerge/>
            <w:shd w:val="clear" w:color="auto" w:fill="auto"/>
            <w:vAlign w:val="center"/>
          </w:tcPr>
          <w:p w:rsidR="00854AD6" w:rsidRPr="00830D6D" w:rsidRDefault="00854AD6" w:rsidP="00C14034">
            <w:pPr>
              <w:spacing w:after="0"/>
              <w:rPr>
                <w:rFonts w:ascii="Times New Roman" w:hAnsi="Times New Roman"/>
                <w:sz w:val="24"/>
                <w:szCs w:val="24"/>
              </w:rPr>
            </w:pPr>
          </w:p>
        </w:tc>
        <w:tc>
          <w:tcPr>
            <w:tcW w:w="2537" w:type="dxa"/>
            <w:shd w:val="clear" w:color="auto" w:fill="auto"/>
            <w:noWrap/>
            <w:vAlign w:val="bottom"/>
          </w:tcPr>
          <w:p w:rsidR="00854AD6" w:rsidRPr="00854AD6" w:rsidRDefault="00854AD6" w:rsidP="00C14034">
            <w:pPr>
              <w:spacing w:after="0"/>
              <w:rPr>
                <w:rFonts w:ascii="Times New Roman" w:hAnsi="Times New Roman"/>
                <w:sz w:val="20"/>
                <w:szCs w:val="20"/>
              </w:rPr>
            </w:pPr>
            <w:r w:rsidRPr="00854AD6">
              <w:rPr>
                <w:rFonts w:ascii="Times New Roman" w:hAnsi="Times New Roman"/>
                <w:sz w:val="20"/>
                <w:szCs w:val="20"/>
              </w:rPr>
              <w:t>Sulphur (%)</w:t>
            </w:r>
          </w:p>
        </w:tc>
        <w:tc>
          <w:tcPr>
            <w:tcW w:w="2134" w:type="dxa"/>
          </w:tcPr>
          <w:p w:rsidR="00854AD6" w:rsidRPr="00296BE1" w:rsidRDefault="00296BE1" w:rsidP="00296BE1">
            <w:pPr>
              <w:autoSpaceDE w:val="0"/>
              <w:autoSpaceDN w:val="0"/>
              <w:adjustRightInd w:val="0"/>
              <w:spacing w:after="0" w:line="240" w:lineRule="auto"/>
              <w:jc w:val="center"/>
              <w:rPr>
                <w:rFonts w:ascii="Times New Roman" w:hAnsi="Times New Roman"/>
                <w:sz w:val="20"/>
                <w:szCs w:val="20"/>
              </w:rPr>
            </w:pPr>
            <w:r w:rsidRPr="00296BE1">
              <w:rPr>
                <w:rFonts w:ascii="Times New Roman" w:hAnsi="Times New Roman"/>
                <w:sz w:val="20"/>
                <w:szCs w:val="20"/>
              </w:rPr>
              <w:t>0.22</w:t>
            </w:r>
          </w:p>
        </w:tc>
        <w:tc>
          <w:tcPr>
            <w:tcW w:w="2011" w:type="dxa"/>
          </w:tcPr>
          <w:p w:rsidR="00854AD6" w:rsidRPr="00296BE1" w:rsidRDefault="00296BE1" w:rsidP="00296BE1">
            <w:pPr>
              <w:autoSpaceDE w:val="0"/>
              <w:autoSpaceDN w:val="0"/>
              <w:adjustRightInd w:val="0"/>
              <w:spacing w:after="0" w:line="240" w:lineRule="auto"/>
              <w:jc w:val="center"/>
              <w:rPr>
                <w:rFonts w:ascii="Times New Roman" w:hAnsi="Times New Roman"/>
                <w:sz w:val="20"/>
                <w:szCs w:val="20"/>
              </w:rPr>
            </w:pPr>
            <w:r w:rsidRPr="00296BE1">
              <w:rPr>
                <w:rFonts w:ascii="Times New Roman" w:hAnsi="Times New Roman"/>
                <w:sz w:val="20"/>
                <w:szCs w:val="20"/>
              </w:rPr>
              <w:t>0.24</w:t>
            </w:r>
          </w:p>
        </w:tc>
        <w:tc>
          <w:tcPr>
            <w:tcW w:w="2011" w:type="dxa"/>
          </w:tcPr>
          <w:p w:rsidR="00854AD6" w:rsidRPr="00296BE1" w:rsidRDefault="00296BE1" w:rsidP="00296BE1">
            <w:pPr>
              <w:autoSpaceDE w:val="0"/>
              <w:autoSpaceDN w:val="0"/>
              <w:adjustRightInd w:val="0"/>
              <w:spacing w:after="0" w:line="240" w:lineRule="auto"/>
              <w:jc w:val="center"/>
              <w:rPr>
                <w:rFonts w:ascii="Times New Roman" w:hAnsi="Times New Roman"/>
                <w:sz w:val="20"/>
                <w:szCs w:val="20"/>
              </w:rPr>
            </w:pPr>
            <w:r w:rsidRPr="00296BE1">
              <w:rPr>
                <w:rFonts w:ascii="Times New Roman" w:hAnsi="Times New Roman"/>
                <w:sz w:val="20"/>
                <w:szCs w:val="20"/>
              </w:rPr>
              <w:t>0.21</w:t>
            </w:r>
          </w:p>
        </w:tc>
      </w:tr>
      <w:tr w:rsidR="00854AD6" w:rsidRPr="00830D6D" w:rsidTr="00854AD6">
        <w:trPr>
          <w:trHeight w:val="320"/>
          <w:jc w:val="center"/>
        </w:trPr>
        <w:tc>
          <w:tcPr>
            <w:tcW w:w="549" w:type="dxa"/>
            <w:vMerge/>
            <w:shd w:val="clear" w:color="auto" w:fill="auto"/>
            <w:vAlign w:val="center"/>
          </w:tcPr>
          <w:p w:rsidR="00854AD6" w:rsidRPr="00830D6D" w:rsidRDefault="00854AD6" w:rsidP="00C14034">
            <w:pPr>
              <w:spacing w:after="0"/>
              <w:rPr>
                <w:rFonts w:ascii="Times New Roman" w:hAnsi="Times New Roman"/>
                <w:sz w:val="24"/>
                <w:szCs w:val="24"/>
              </w:rPr>
            </w:pPr>
          </w:p>
        </w:tc>
        <w:tc>
          <w:tcPr>
            <w:tcW w:w="2537" w:type="dxa"/>
            <w:shd w:val="clear" w:color="auto" w:fill="auto"/>
            <w:noWrap/>
            <w:vAlign w:val="bottom"/>
          </w:tcPr>
          <w:p w:rsidR="00854AD6" w:rsidRPr="00854AD6" w:rsidRDefault="00854AD6" w:rsidP="00C14034">
            <w:pPr>
              <w:spacing w:after="0"/>
              <w:rPr>
                <w:rFonts w:ascii="Times New Roman" w:hAnsi="Times New Roman"/>
                <w:sz w:val="20"/>
                <w:szCs w:val="20"/>
              </w:rPr>
            </w:pPr>
            <w:r w:rsidRPr="00854AD6">
              <w:rPr>
                <w:rFonts w:ascii="Times New Roman" w:hAnsi="Times New Roman"/>
                <w:sz w:val="20"/>
                <w:szCs w:val="20"/>
              </w:rPr>
              <w:t>Lead (mg kg-1)</w:t>
            </w:r>
          </w:p>
        </w:tc>
        <w:tc>
          <w:tcPr>
            <w:tcW w:w="2134" w:type="dxa"/>
          </w:tcPr>
          <w:p w:rsidR="00854AD6" w:rsidRPr="00296BE1" w:rsidRDefault="00296BE1" w:rsidP="00296BE1">
            <w:pPr>
              <w:autoSpaceDE w:val="0"/>
              <w:autoSpaceDN w:val="0"/>
              <w:adjustRightInd w:val="0"/>
              <w:spacing w:after="0" w:line="240" w:lineRule="auto"/>
              <w:jc w:val="center"/>
              <w:rPr>
                <w:rFonts w:ascii="Times New Roman" w:hAnsi="Times New Roman"/>
                <w:sz w:val="20"/>
                <w:szCs w:val="20"/>
              </w:rPr>
            </w:pPr>
            <w:r w:rsidRPr="00296BE1">
              <w:rPr>
                <w:rFonts w:ascii="Times New Roman" w:hAnsi="Times New Roman"/>
                <w:sz w:val="20"/>
                <w:szCs w:val="20"/>
              </w:rPr>
              <w:t>0.20</w:t>
            </w:r>
          </w:p>
        </w:tc>
        <w:tc>
          <w:tcPr>
            <w:tcW w:w="2011" w:type="dxa"/>
          </w:tcPr>
          <w:p w:rsidR="00854AD6" w:rsidRPr="00296BE1" w:rsidRDefault="00296BE1" w:rsidP="00296BE1">
            <w:pPr>
              <w:autoSpaceDE w:val="0"/>
              <w:autoSpaceDN w:val="0"/>
              <w:adjustRightInd w:val="0"/>
              <w:spacing w:after="0" w:line="240" w:lineRule="auto"/>
              <w:jc w:val="center"/>
              <w:rPr>
                <w:rFonts w:ascii="Times New Roman" w:hAnsi="Times New Roman"/>
                <w:sz w:val="20"/>
                <w:szCs w:val="20"/>
              </w:rPr>
            </w:pPr>
            <w:r w:rsidRPr="00296BE1">
              <w:rPr>
                <w:rFonts w:ascii="Times New Roman" w:hAnsi="Times New Roman"/>
                <w:sz w:val="20"/>
                <w:szCs w:val="20"/>
              </w:rPr>
              <w:t>0.17</w:t>
            </w:r>
          </w:p>
        </w:tc>
        <w:tc>
          <w:tcPr>
            <w:tcW w:w="2011" w:type="dxa"/>
          </w:tcPr>
          <w:p w:rsidR="00854AD6" w:rsidRPr="00296BE1" w:rsidRDefault="00296BE1" w:rsidP="00296BE1">
            <w:pPr>
              <w:autoSpaceDE w:val="0"/>
              <w:autoSpaceDN w:val="0"/>
              <w:adjustRightInd w:val="0"/>
              <w:spacing w:after="0" w:line="240" w:lineRule="auto"/>
              <w:jc w:val="center"/>
              <w:rPr>
                <w:rFonts w:ascii="Times New Roman" w:hAnsi="Times New Roman"/>
                <w:sz w:val="20"/>
                <w:szCs w:val="20"/>
              </w:rPr>
            </w:pPr>
            <w:r w:rsidRPr="00296BE1">
              <w:rPr>
                <w:rFonts w:ascii="Times New Roman" w:hAnsi="Times New Roman"/>
                <w:sz w:val="20"/>
                <w:szCs w:val="20"/>
              </w:rPr>
              <w:t>0.22</w:t>
            </w:r>
          </w:p>
        </w:tc>
      </w:tr>
    </w:tbl>
    <w:p w:rsidR="00D56387" w:rsidRDefault="00D56387" w:rsidP="00D56387">
      <w:pPr>
        <w:rPr>
          <w:rFonts w:ascii="Times New Roman" w:hAnsi="Times New Roman"/>
          <w:sz w:val="24"/>
          <w:szCs w:val="24"/>
        </w:rPr>
      </w:pPr>
      <w:r>
        <w:rPr>
          <w:rFonts w:ascii="Times New Roman" w:hAnsi="Times New Roman"/>
          <w:sz w:val="24"/>
          <w:szCs w:val="24"/>
        </w:rPr>
        <w:t xml:space="preserve">  </w:t>
      </w:r>
    </w:p>
    <w:p w:rsidR="00D56387" w:rsidRDefault="00854AD6" w:rsidP="00AE49B0">
      <w:pPr>
        <w:pStyle w:val="paragraph"/>
        <w:spacing w:after="200" w:line="276" w:lineRule="auto"/>
        <w:jc w:val="both"/>
        <w:textAlignment w:val="baseline"/>
      </w:pPr>
      <w:r>
        <w:rPr>
          <w:rFonts w:eastAsiaTheme="minorHAnsi" w:cstheme="minorBidi"/>
          <w:lang w:eastAsia="en-US"/>
        </w:rPr>
        <w:t>The m</w:t>
      </w:r>
      <w:r w:rsidR="00D56387" w:rsidRPr="00D82314">
        <w:rPr>
          <w:rFonts w:eastAsiaTheme="minorHAnsi" w:cstheme="minorBidi"/>
          <w:lang w:eastAsia="en-US"/>
        </w:rPr>
        <w:t>ineral analyses data indicate</w:t>
      </w:r>
      <w:r w:rsidR="0025332B">
        <w:rPr>
          <w:rFonts w:eastAsiaTheme="minorHAnsi" w:cstheme="minorBidi"/>
          <w:lang w:eastAsia="en-US"/>
        </w:rPr>
        <w:t xml:space="preserve"> that the</w:t>
      </w:r>
      <w:r w:rsidR="00D56387" w:rsidRPr="00D82314">
        <w:rPr>
          <w:rFonts w:eastAsiaTheme="minorHAnsi" w:cstheme="minorBidi"/>
          <w:lang w:eastAsia="en-US"/>
        </w:rPr>
        <w:t xml:space="preserve"> forages are seasonally deficient throughout the year in P, Cu, Se, Co and Zn (</w:t>
      </w:r>
      <w:r w:rsidR="00D56387">
        <w:rPr>
          <w:rFonts w:eastAsiaTheme="minorHAnsi" w:cstheme="minorBidi"/>
          <w:lang w:eastAsia="en-US"/>
        </w:rPr>
        <w:t xml:space="preserve">e.g. see selected mineral concentrations in </w:t>
      </w:r>
      <w:r w:rsidR="00D56387" w:rsidRPr="00D82314">
        <w:rPr>
          <w:rFonts w:eastAsiaTheme="minorHAnsi" w:cstheme="minorBidi"/>
          <w:lang w:eastAsia="en-US"/>
        </w:rPr>
        <w:t>Figure</w:t>
      </w:r>
      <w:r w:rsidR="00D56387">
        <w:rPr>
          <w:rFonts w:eastAsiaTheme="minorHAnsi" w:cstheme="minorBidi"/>
          <w:lang w:eastAsia="en-US"/>
        </w:rPr>
        <w:t xml:space="preserve"> 1</w:t>
      </w:r>
      <w:r w:rsidR="00D56387" w:rsidRPr="00D82314">
        <w:rPr>
          <w:rFonts w:eastAsiaTheme="minorHAnsi" w:cstheme="minorBidi"/>
          <w:lang w:eastAsia="en-US"/>
        </w:rPr>
        <w:t>).</w:t>
      </w:r>
      <w:r w:rsidR="00D56387">
        <w:t xml:space="preserve"> </w:t>
      </w:r>
      <w:r w:rsidR="00D56387" w:rsidRPr="00D82314">
        <w:t xml:space="preserve">Overall there were moderate to high levels of Ca, Mg, K, </w:t>
      </w:r>
      <w:proofErr w:type="spellStart"/>
      <w:r w:rsidR="00D56387" w:rsidRPr="00D82314">
        <w:t>Mn</w:t>
      </w:r>
      <w:proofErr w:type="spellEnd"/>
      <w:r w:rsidR="00D56387" w:rsidRPr="00D82314">
        <w:t xml:space="preserve"> and I. Very high levels of Na and Cl were recorded in </w:t>
      </w:r>
      <w:r w:rsidR="0025332B">
        <w:t xml:space="preserve">the </w:t>
      </w:r>
      <w:r w:rsidR="00D56387" w:rsidRPr="00D82314">
        <w:t xml:space="preserve">forages. </w:t>
      </w:r>
      <w:r w:rsidR="00D56387">
        <w:t xml:space="preserve"> </w:t>
      </w:r>
      <w:r w:rsidR="00D56387" w:rsidRPr="00D82314">
        <w:t xml:space="preserve">There were many imbalances of </w:t>
      </w:r>
      <w:r w:rsidR="00D56387">
        <w:t>m</w:t>
      </w:r>
      <w:r w:rsidR="00D56387" w:rsidRPr="00D82314">
        <w:t xml:space="preserve">ajor- and trace elements (e.g. </w:t>
      </w:r>
      <w:proofErr w:type="spellStart"/>
      <w:r w:rsidR="00D56387" w:rsidRPr="00D82314">
        <w:t>Ca</w:t>
      </w:r>
      <w:proofErr w:type="gramStart"/>
      <w:r w:rsidR="00D56387" w:rsidRPr="00D82314">
        <w:t>:P</w:t>
      </w:r>
      <w:proofErr w:type="spellEnd"/>
      <w:proofErr w:type="gramEnd"/>
      <w:r w:rsidR="00D56387" w:rsidRPr="00D82314">
        <w:t xml:space="preserve">, </w:t>
      </w:r>
      <w:proofErr w:type="spellStart"/>
      <w:r w:rsidR="00D56387" w:rsidRPr="00D82314">
        <w:t>Zn:Cu</w:t>
      </w:r>
      <w:proofErr w:type="spellEnd"/>
      <w:r w:rsidR="00D56387" w:rsidRPr="00D82314">
        <w:t xml:space="preserve">, </w:t>
      </w:r>
      <w:proofErr w:type="spellStart"/>
      <w:r w:rsidR="00D56387" w:rsidRPr="00D82314">
        <w:t>Cu:Mo</w:t>
      </w:r>
      <w:proofErr w:type="spellEnd"/>
      <w:r w:rsidR="00D56387" w:rsidRPr="00D82314">
        <w:t xml:space="preserve">, </w:t>
      </w:r>
      <w:proofErr w:type="spellStart"/>
      <w:r w:rsidR="00D56387" w:rsidRPr="00D82314">
        <w:t>Fe:Zn</w:t>
      </w:r>
      <w:proofErr w:type="spellEnd"/>
      <w:r w:rsidR="00D56387" w:rsidRPr="00D82314">
        <w:t>).</w:t>
      </w:r>
    </w:p>
    <w:p w:rsidR="00D56387" w:rsidRDefault="00D56387" w:rsidP="00D56387">
      <w:pPr>
        <w:pStyle w:val="paragraph"/>
        <w:spacing w:line="360" w:lineRule="auto"/>
        <w:jc w:val="both"/>
        <w:textAlignment w:val="baseline"/>
      </w:pPr>
    </w:p>
    <w:p w:rsidR="00D56387" w:rsidRDefault="00D56387" w:rsidP="00D56387">
      <w:pPr>
        <w:pStyle w:val="paragraph"/>
        <w:spacing w:line="360" w:lineRule="auto"/>
        <w:jc w:val="both"/>
        <w:textAlignment w:val="baseline"/>
      </w:pPr>
    </w:p>
    <w:p w:rsidR="00D56387" w:rsidRDefault="00D56387" w:rsidP="00D56387">
      <w:pPr>
        <w:rPr>
          <w:rFonts w:ascii="Times New Roman" w:hAnsi="Times New Roman"/>
          <w:sz w:val="24"/>
          <w:szCs w:val="24"/>
        </w:rPr>
      </w:pPr>
    </w:p>
    <w:tbl>
      <w:tblPr>
        <w:tblStyle w:val="TableGrid"/>
        <w:tblW w:w="0" w:type="auto"/>
        <w:tblLook w:val="04A0" w:firstRow="1" w:lastRow="0" w:firstColumn="1" w:lastColumn="0" w:noHBand="0" w:noVBand="1"/>
      </w:tblPr>
      <w:tblGrid>
        <w:gridCol w:w="4431"/>
        <w:gridCol w:w="4182"/>
      </w:tblGrid>
      <w:tr w:rsidR="00D56387" w:rsidTr="00C14034">
        <w:tc>
          <w:tcPr>
            <w:tcW w:w="4431" w:type="dxa"/>
          </w:tcPr>
          <w:p w:rsidR="00D56387" w:rsidRDefault="00D56387" w:rsidP="00C14034">
            <w:pPr>
              <w:spacing w:line="360" w:lineRule="auto"/>
              <w:jc w:val="both"/>
              <w:textAlignment w:val="baseline"/>
              <w:rPr>
                <w:rFonts w:ascii="Times New Roman" w:hAnsi="Times New Roman"/>
              </w:rPr>
            </w:pPr>
            <w:r w:rsidRPr="00B256E6">
              <w:rPr>
                <w:rFonts w:ascii="Times New Roman" w:hAnsi="Times New Roman" w:cs="Times New Roman"/>
                <w:noProof/>
                <w:lang w:val="en-GB" w:eastAsia="en-GB"/>
              </w:rPr>
              <w:lastRenderedPageBreak/>
              <w:drawing>
                <wp:inline distT="0" distB="0" distL="0" distR="0" wp14:anchorId="7B3E3BC7" wp14:editId="1D8837C2">
                  <wp:extent cx="2281579" cy="2337684"/>
                  <wp:effectExtent l="0" t="0" r="444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21971"/>
                          <a:stretch/>
                        </pic:blipFill>
                        <pic:spPr bwMode="auto">
                          <a:xfrm>
                            <a:off x="0" y="0"/>
                            <a:ext cx="2280983" cy="23370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182" w:type="dxa"/>
          </w:tcPr>
          <w:p w:rsidR="00D56387" w:rsidRDefault="00D56387" w:rsidP="00C14034">
            <w:pPr>
              <w:spacing w:line="360" w:lineRule="auto"/>
              <w:jc w:val="both"/>
              <w:textAlignment w:val="baseline"/>
              <w:rPr>
                <w:rFonts w:ascii="Times New Roman" w:hAnsi="Times New Roman"/>
              </w:rPr>
            </w:pPr>
            <w:r w:rsidRPr="00B256E6">
              <w:rPr>
                <w:rFonts w:ascii="Times New Roman" w:hAnsi="Times New Roman" w:cs="Times New Roman"/>
                <w:noProof/>
                <w:lang w:val="en-GB" w:eastAsia="en-GB"/>
              </w:rPr>
              <w:drawing>
                <wp:inline distT="0" distB="0" distL="0" distR="0" wp14:anchorId="0DCFC7B3" wp14:editId="772CD6AC">
                  <wp:extent cx="2442881" cy="2472856"/>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21022"/>
                          <a:stretch/>
                        </pic:blipFill>
                        <pic:spPr bwMode="auto">
                          <a:xfrm>
                            <a:off x="0" y="0"/>
                            <a:ext cx="2459114" cy="248928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D56387" w:rsidTr="00C14034">
        <w:tc>
          <w:tcPr>
            <w:tcW w:w="4431" w:type="dxa"/>
          </w:tcPr>
          <w:p w:rsidR="00D56387" w:rsidRDefault="00D56387" w:rsidP="00C14034">
            <w:pPr>
              <w:spacing w:line="360" w:lineRule="auto"/>
              <w:jc w:val="both"/>
              <w:textAlignment w:val="baseline"/>
              <w:rPr>
                <w:rFonts w:ascii="Times New Roman" w:hAnsi="Times New Roman"/>
              </w:rPr>
            </w:pPr>
            <w:r w:rsidRPr="00B256E6">
              <w:rPr>
                <w:rFonts w:ascii="Times New Roman" w:hAnsi="Times New Roman" w:cs="Times New Roman"/>
                <w:noProof/>
                <w:lang w:val="en-GB" w:eastAsia="en-GB"/>
              </w:rPr>
              <w:drawing>
                <wp:inline distT="0" distB="0" distL="0" distR="0" wp14:anchorId="0E346A9D" wp14:editId="0BEAD2B1">
                  <wp:extent cx="2261892" cy="231383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21848"/>
                          <a:stretch/>
                        </pic:blipFill>
                        <pic:spPr bwMode="auto">
                          <a:xfrm>
                            <a:off x="0" y="0"/>
                            <a:ext cx="2301211" cy="23540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182" w:type="dxa"/>
          </w:tcPr>
          <w:p w:rsidR="00D56387" w:rsidRDefault="00D56387" w:rsidP="00C14034">
            <w:pPr>
              <w:spacing w:line="360" w:lineRule="auto"/>
              <w:jc w:val="both"/>
              <w:textAlignment w:val="baseline"/>
              <w:rPr>
                <w:rFonts w:ascii="Times New Roman" w:hAnsi="Times New Roman"/>
              </w:rPr>
            </w:pPr>
            <w:r w:rsidRPr="00B256E6">
              <w:rPr>
                <w:rFonts w:ascii="Times New Roman" w:hAnsi="Times New Roman" w:cs="Times New Roman"/>
                <w:noProof/>
                <w:lang w:val="en-GB" w:eastAsia="en-GB"/>
              </w:rPr>
              <w:drawing>
                <wp:inline distT="0" distB="0" distL="0" distR="0" wp14:anchorId="4AA198FB" wp14:editId="3476B65E">
                  <wp:extent cx="2376249" cy="2313830"/>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22592"/>
                          <a:stretch/>
                        </pic:blipFill>
                        <pic:spPr bwMode="auto">
                          <a:xfrm>
                            <a:off x="0" y="0"/>
                            <a:ext cx="2392913" cy="2330057"/>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D56387" w:rsidTr="00C14034">
        <w:tc>
          <w:tcPr>
            <w:tcW w:w="4431" w:type="dxa"/>
          </w:tcPr>
          <w:p w:rsidR="00D56387" w:rsidRDefault="00D56387" w:rsidP="00C14034">
            <w:pPr>
              <w:spacing w:line="360" w:lineRule="auto"/>
              <w:jc w:val="both"/>
              <w:textAlignment w:val="baseline"/>
              <w:rPr>
                <w:rFonts w:ascii="Times New Roman" w:hAnsi="Times New Roman"/>
              </w:rPr>
            </w:pPr>
            <w:r w:rsidRPr="00AF6BE4">
              <w:rPr>
                <w:rFonts w:ascii="Times New Roman" w:hAnsi="Times New Roman" w:cs="Times New Roman"/>
                <w:noProof/>
                <w:lang w:val="en-GB" w:eastAsia="en-GB"/>
              </w:rPr>
              <w:drawing>
                <wp:inline distT="0" distB="0" distL="0" distR="0" wp14:anchorId="493EFE2D" wp14:editId="10A9EFDF">
                  <wp:extent cx="2274073" cy="238995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23955"/>
                          <a:stretch/>
                        </pic:blipFill>
                        <pic:spPr bwMode="auto">
                          <a:xfrm>
                            <a:off x="0" y="0"/>
                            <a:ext cx="2273726" cy="238958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182" w:type="dxa"/>
          </w:tcPr>
          <w:p w:rsidR="00D56387" w:rsidRDefault="00D56387" w:rsidP="00C14034">
            <w:pPr>
              <w:spacing w:line="360" w:lineRule="auto"/>
              <w:jc w:val="both"/>
              <w:textAlignment w:val="baseline"/>
              <w:rPr>
                <w:rFonts w:ascii="Times New Roman" w:hAnsi="Times New Roman"/>
              </w:rPr>
            </w:pPr>
            <w:r w:rsidRPr="00AF6BE4">
              <w:rPr>
                <w:rFonts w:ascii="Times New Roman" w:hAnsi="Times New Roman" w:cs="Times New Roman"/>
                <w:noProof/>
                <w:lang w:val="en-GB" w:eastAsia="en-GB"/>
              </w:rPr>
              <w:drawing>
                <wp:inline distT="0" distB="0" distL="0" distR="0" wp14:anchorId="62640A96" wp14:editId="32F70EC2">
                  <wp:extent cx="2292865" cy="242514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r="24440"/>
                          <a:stretch/>
                        </pic:blipFill>
                        <pic:spPr bwMode="auto">
                          <a:xfrm>
                            <a:off x="0" y="0"/>
                            <a:ext cx="2297166" cy="2429696"/>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D56387" w:rsidRPr="005F6DF6" w:rsidRDefault="00D56387" w:rsidP="00AE49B0">
      <w:pPr>
        <w:spacing w:afterLines="200" w:after="480"/>
        <w:jc w:val="both"/>
        <w:rPr>
          <w:rFonts w:ascii="Times New Roman" w:hAnsi="Times New Roman" w:cs="Times New Roman"/>
          <w:sz w:val="24"/>
          <w:szCs w:val="24"/>
        </w:rPr>
      </w:pPr>
      <w:r w:rsidRPr="0085406F">
        <w:rPr>
          <w:rFonts w:ascii="Times New Roman" w:hAnsi="Times New Roman" w:cs="Times New Roman"/>
          <w:b/>
          <w:sz w:val="24"/>
          <w:szCs w:val="24"/>
        </w:rPr>
        <w:t xml:space="preserve">Figure </w:t>
      </w:r>
      <w:r>
        <w:rPr>
          <w:rFonts w:ascii="Times New Roman" w:hAnsi="Times New Roman" w:cs="Times New Roman"/>
          <w:b/>
          <w:sz w:val="24"/>
          <w:szCs w:val="24"/>
        </w:rPr>
        <w:t>1</w:t>
      </w:r>
      <w:r>
        <w:rPr>
          <w:rFonts w:ascii="Times New Roman" w:hAnsi="Times New Roman" w:cs="Times New Roman"/>
          <w:sz w:val="24"/>
          <w:szCs w:val="24"/>
        </w:rPr>
        <w:t>:</w:t>
      </w:r>
      <w:r w:rsidRPr="0085406F">
        <w:rPr>
          <w:rFonts w:ascii="Times New Roman" w:hAnsi="Times New Roman" w:cs="Times New Roman"/>
          <w:sz w:val="24"/>
          <w:szCs w:val="24"/>
        </w:rPr>
        <w:t xml:space="preserve"> Seasonal (January </w:t>
      </w:r>
      <w:r w:rsidRPr="0085406F">
        <w:rPr>
          <w:rFonts w:ascii="Times New Roman" w:hAnsi="Times New Roman" w:cs="Times New Roman"/>
          <w:i/>
          <w:sz w:val="24"/>
          <w:szCs w:val="24"/>
        </w:rPr>
        <w:t>versus</w:t>
      </w:r>
      <w:r w:rsidRPr="0085406F">
        <w:rPr>
          <w:rFonts w:ascii="Times New Roman" w:hAnsi="Times New Roman" w:cs="Times New Roman"/>
          <w:sz w:val="24"/>
          <w:szCs w:val="24"/>
        </w:rPr>
        <w:t xml:space="preserve"> May) comparison of mineral concentrations in S</w:t>
      </w:r>
      <w:r>
        <w:rPr>
          <w:rFonts w:ascii="Times New Roman" w:hAnsi="Times New Roman" w:cs="Times New Roman"/>
          <w:sz w:val="24"/>
          <w:szCs w:val="24"/>
        </w:rPr>
        <w:t>G</w:t>
      </w:r>
      <w:r w:rsidRPr="0085406F">
        <w:rPr>
          <w:rFonts w:ascii="Times New Roman" w:hAnsi="Times New Roman" w:cs="Times New Roman"/>
          <w:sz w:val="24"/>
          <w:szCs w:val="24"/>
        </w:rPr>
        <w:t>P and W</w:t>
      </w:r>
      <w:r>
        <w:rPr>
          <w:rFonts w:ascii="Times New Roman" w:hAnsi="Times New Roman" w:cs="Times New Roman"/>
          <w:sz w:val="24"/>
          <w:szCs w:val="24"/>
        </w:rPr>
        <w:t>G</w:t>
      </w:r>
      <w:r w:rsidRPr="0085406F">
        <w:rPr>
          <w:rFonts w:ascii="Times New Roman" w:hAnsi="Times New Roman" w:cs="Times New Roman"/>
          <w:sz w:val="24"/>
          <w:szCs w:val="24"/>
        </w:rPr>
        <w:t>P forages. The dashed horizontal lines denote required dietary mineral concentrations for livestock nutrition.</w:t>
      </w:r>
    </w:p>
    <w:p w:rsidR="00AE49B0" w:rsidRDefault="00AE49B0" w:rsidP="00AE49B0">
      <w:pPr>
        <w:pStyle w:val="paragraph"/>
        <w:spacing w:after="1000" w:line="276" w:lineRule="auto"/>
        <w:jc w:val="both"/>
        <w:textAlignment w:val="baseline"/>
        <w:rPr>
          <w:b/>
          <w:lang w:val="en-US" w:eastAsia="en-US"/>
        </w:rPr>
      </w:pPr>
    </w:p>
    <w:p w:rsidR="00AE49B0" w:rsidRDefault="00D56387" w:rsidP="00AE49B0">
      <w:pPr>
        <w:pStyle w:val="paragraph"/>
        <w:spacing w:after="200" w:line="276" w:lineRule="auto"/>
        <w:jc w:val="both"/>
        <w:textAlignment w:val="baseline"/>
        <w:rPr>
          <w:b/>
          <w:lang w:val="en-US" w:eastAsia="en-US"/>
        </w:rPr>
      </w:pPr>
      <w:r w:rsidRPr="005F6DF6">
        <w:rPr>
          <w:b/>
          <w:lang w:val="en-US" w:eastAsia="en-US"/>
        </w:rPr>
        <w:lastRenderedPageBreak/>
        <w:t>Mineral requirements for grazing livestock</w:t>
      </w:r>
    </w:p>
    <w:p w:rsidR="00E81F47" w:rsidRPr="00AE49B0" w:rsidRDefault="00E81F47" w:rsidP="00AE49B0">
      <w:pPr>
        <w:pStyle w:val="paragraph"/>
        <w:spacing w:after="200" w:line="276" w:lineRule="auto"/>
        <w:jc w:val="both"/>
        <w:textAlignment w:val="baseline"/>
        <w:rPr>
          <w:b/>
          <w:lang w:val="en-US" w:eastAsia="en-US"/>
        </w:rPr>
      </w:pPr>
      <w:r w:rsidRPr="003A668C">
        <w:rPr>
          <w:lang w:val="en-US" w:eastAsia="en-US"/>
        </w:rPr>
        <w:t>Beef cattle require at least 17 important minerals (NRC</w:t>
      </w:r>
      <w:r>
        <w:rPr>
          <w:lang w:val="en-US" w:eastAsia="en-US"/>
        </w:rPr>
        <w:t>, 2000</w:t>
      </w:r>
      <w:r w:rsidRPr="003A668C">
        <w:rPr>
          <w:lang w:val="en-US" w:eastAsia="en-US"/>
        </w:rPr>
        <w:t xml:space="preserve">) for optimal growth, disease resistance and reproduction. </w:t>
      </w:r>
      <w:r w:rsidRPr="00D82314">
        <w:rPr>
          <w:rFonts w:eastAsiaTheme="minorHAnsi" w:cstheme="minorBidi"/>
          <w:lang w:eastAsia="en-US"/>
        </w:rPr>
        <w:t xml:space="preserve">Minerals essential to cattle nutrition are classified as either </w:t>
      </w:r>
      <w:proofErr w:type="spellStart"/>
      <w:r w:rsidRPr="00D82314">
        <w:rPr>
          <w:rFonts w:eastAsiaTheme="minorHAnsi" w:cstheme="minorBidi"/>
          <w:lang w:eastAsia="en-US"/>
        </w:rPr>
        <w:t>macrominerals</w:t>
      </w:r>
      <w:proofErr w:type="spellEnd"/>
      <w:r w:rsidRPr="00D82314">
        <w:rPr>
          <w:rFonts w:eastAsiaTheme="minorHAnsi" w:cstheme="minorBidi"/>
          <w:lang w:eastAsia="en-US"/>
        </w:rPr>
        <w:t xml:space="preserve"> (&gt;100 ppm) or </w:t>
      </w:r>
      <w:proofErr w:type="spellStart"/>
      <w:r w:rsidRPr="00D82314">
        <w:rPr>
          <w:rFonts w:eastAsiaTheme="minorHAnsi" w:cstheme="minorBidi"/>
          <w:lang w:eastAsia="en-US"/>
        </w:rPr>
        <w:t>microminerals</w:t>
      </w:r>
      <w:proofErr w:type="spellEnd"/>
      <w:r w:rsidRPr="00D82314">
        <w:rPr>
          <w:rFonts w:eastAsiaTheme="minorHAnsi" w:cstheme="minorBidi"/>
          <w:lang w:eastAsia="en-US"/>
        </w:rPr>
        <w:t xml:space="preserve"> (&lt;100 ppm). The major elements include calcium (Ca), phosphorus (P), magnesium (Mg) and sodium (Na). Potassium (K) and sulphur (S) can act as antagonists to other minerals and interrupt their bioavailability. The trace elements include cobalt (Co), copper (Cu), iodine (I), manganese (</w:t>
      </w:r>
      <w:proofErr w:type="spellStart"/>
      <w:r w:rsidRPr="00D82314">
        <w:rPr>
          <w:rFonts w:eastAsiaTheme="minorHAnsi" w:cstheme="minorBidi"/>
          <w:lang w:eastAsia="en-US"/>
        </w:rPr>
        <w:t>Mn</w:t>
      </w:r>
      <w:proofErr w:type="spellEnd"/>
      <w:r w:rsidRPr="00D82314">
        <w:rPr>
          <w:rFonts w:eastAsiaTheme="minorHAnsi" w:cstheme="minorBidi"/>
          <w:lang w:eastAsia="en-US"/>
        </w:rPr>
        <w:t>), selenium (Se) and zinc (Zn). Molybdenum (Mo) and iron (Fe) are powerful Cu-antagonists.</w:t>
      </w:r>
    </w:p>
    <w:p w:rsidR="00E81F47" w:rsidRDefault="00E81F47" w:rsidP="00AE49B0">
      <w:pPr>
        <w:jc w:val="both"/>
        <w:rPr>
          <w:rFonts w:ascii="Times New Roman" w:eastAsia="Times New Roman" w:hAnsi="Times New Roman" w:cs="Times New Roman"/>
          <w:sz w:val="24"/>
          <w:szCs w:val="24"/>
          <w:lang w:val="en-US"/>
        </w:rPr>
      </w:pPr>
      <w:r w:rsidRPr="0085406F">
        <w:rPr>
          <w:rFonts w:ascii="Times New Roman" w:eastAsia="Times New Roman" w:hAnsi="Times New Roman" w:cs="Times New Roman"/>
          <w:sz w:val="24"/>
          <w:szCs w:val="24"/>
          <w:lang w:val="en-US"/>
        </w:rPr>
        <w:t xml:space="preserve">The results of the mineral analysis of </w:t>
      </w:r>
      <w:r w:rsidR="0025332B">
        <w:rPr>
          <w:rFonts w:ascii="Times New Roman" w:eastAsia="Times New Roman" w:hAnsi="Times New Roman" w:cs="Times New Roman"/>
          <w:sz w:val="24"/>
          <w:szCs w:val="24"/>
          <w:lang w:val="en-US"/>
        </w:rPr>
        <w:t xml:space="preserve">the forage </w:t>
      </w:r>
      <w:r w:rsidRPr="0085406F">
        <w:rPr>
          <w:rFonts w:ascii="Times New Roman" w:eastAsia="Times New Roman" w:hAnsi="Times New Roman" w:cs="Times New Roman"/>
          <w:sz w:val="24"/>
          <w:szCs w:val="24"/>
          <w:lang w:val="en-US"/>
        </w:rPr>
        <w:t xml:space="preserve">samples </w:t>
      </w:r>
      <w:r w:rsidR="0025332B">
        <w:rPr>
          <w:rFonts w:ascii="Times New Roman" w:eastAsia="Times New Roman" w:hAnsi="Times New Roman" w:cs="Times New Roman"/>
          <w:sz w:val="24"/>
          <w:szCs w:val="24"/>
          <w:lang w:val="en-US"/>
        </w:rPr>
        <w:t xml:space="preserve">for the islands </w:t>
      </w:r>
      <w:r w:rsidRPr="0085406F">
        <w:rPr>
          <w:rFonts w:ascii="Times New Roman" w:eastAsia="Times New Roman" w:hAnsi="Times New Roman" w:cs="Times New Roman"/>
          <w:sz w:val="24"/>
          <w:szCs w:val="24"/>
          <w:lang w:val="en-US"/>
        </w:rPr>
        <w:t xml:space="preserve">are compared to the recommended mineral requirements in beef diets </w:t>
      </w:r>
      <w:r w:rsidRPr="0085406F">
        <w:rPr>
          <w:rFonts w:ascii="Times New Roman" w:eastAsia="Times New Roman" w:hAnsi="Times New Roman" w:cs="Times New Roman"/>
          <w:sz w:val="24"/>
          <w:szCs w:val="24"/>
          <w:lang w:val="en-US"/>
        </w:rPr>
        <w:fldChar w:fldCharType="begin"/>
      </w:r>
      <w:r w:rsidRPr="0085406F">
        <w:rPr>
          <w:rFonts w:ascii="Times New Roman" w:eastAsia="Times New Roman" w:hAnsi="Times New Roman" w:cs="Times New Roman"/>
          <w:sz w:val="24"/>
          <w:szCs w:val="24"/>
          <w:lang w:val="en-US"/>
        </w:rPr>
        <w:instrText xml:space="preserve"> ADDIN EN.CITE &lt;EndNote&gt;&lt;Cite&gt;&lt;Author&gt;Rogers&lt;/Author&gt;&lt;Year&gt;2000&lt;/Year&gt;&lt;RecNum&gt;303&lt;/RecNum&gt;&lt;record&gt;&lt;rec-number&gt;303&lt;/rec-number&gt;&lt;foreign-keys&gt;&lt;key app="EN" db-id="5va0wd5p2petwuex0z2ps0zte525dv05patf"&gt;303&lt;/key&gt;&lt;/foreign-keys&gt;&lt;ref-type name="Report"&gt;27&lt;/ref-type&gt;&lt;contributors&gt;&lt;authors&gt;&lt;author&gt;Rogers, P.&lt;/author&gt;&lt;author&gt;Gately, T.&lt;/author&gt;&lt;author&gt;Keating, T.&lt;/author&gt;&lt;/authors&gt;&lt;/contributors&gt;&lt;titles&gt;&lt;title&gt;Teagasc Farm Nutrient Profile: Reference Information for Professionals&lt;/title&gt;&lt;/titles&gt;&lt;dates&gt;&lt;year&gt;2000&lt;/year&gt;&lt;/dates&gt;&lt;publisher&gt;Teagasc&lt;/publisher&gt;&lt;urls&gt;&lt;related-urls&gt;&lt;url&gt;http://homepage.eircom.net/~progers/2manual.htm&lt;/url&gt;&lt;/related-urls&gt;&lt;/urls&gt;&lt;/record&gt;&lt;/Cite&gt;&lt;/EndNote&gt;</w:instrText>
      </w:r>
      <w:r w:rsidRPr="0085406F">
        <w:rPr>
          <w:rFonts w:ascii="Times New Roman" w:eastAsia="Times New Roman" w:hAnsi="Times New Roman" w:cs="Times New Roman"/>
          <w:sz w:val="24"/>
          <w:szCs w:val="24"/>
          <w:lang w:val="en-US"/>
        </w:rPr>
        <w:fldChar w:fldCharType="separate"/>
      </w:r>
      <w:r w:rsidRPr="0085406F">
        <w:rPr>
          <w:rFonts w:ascii="Times New Roman" w:eastAsia="Times New Roman" w:hAnsi="Times New Roman" w:cs="Times New Roman"/>
          <w:sz w:val="24"/>
          <w:szCs w:val="24"/>
          <w:lang w:val="en-US"/>
        </w:rPr>
        <w:t>(</w:t>
      </w:r>
      <w:r w:rsidR="005F6DF6">
        <w:rPr>
          <w:rFonts w:ascii="Times New Roman" w:eastAsia="Times New Roman" w:hAnsi="Times New Roman" w:cs="Times New Roman"/>
          <w:sz w:val="24"/>
          <w:szCs w:val="24"/>
          <w:lang w:val="en-US"/>
        </w:rPr>
        <w:t>Table 2</w:t>
      </w:r>
      <w:r>
        <w:rPr>
          <w:rFonts w:ascii="Times New Roman" w:eastAsia="Times New Roman" w:hAnsi="Times New Roman" w:cs="Times New Roman"/>
          <w:sz w:val="24"/>
          <w:szCs w:val="24"/>
          <w:lang w:val="en-US"/>
        </w:rPr>
        <w:t>; NRC,</w:t>
      </w:r>
      <w:r w:rsidRPr="0085406F">
        <w:rPr>
          <w:rFonts w:ascii="Times New Roman" w:eastAsia="Times New Roman" w:hAnsi="Times New Roman" w:cs="Times New Roman"/>
          <w:sz w:val="24"/>
          <w:szCs w:val="24"/>
          <w:lang w:val="en-US"/>
        </w:rPr>
        <w:t xml:space="preserve"> 2000)</w:t>
      </w:r>
      <w:r w:rsidRPr="0085406F">
        <w:rPr>
          <w:rFonts w:ascii="Times New Roman" w:eastAsia="Times New Roman" w:hAnsi="Times New Roman" w:cs="Times New Roman"/>
          <w:sz w:val="24"/>
          <w:szCs w:val="24"/>
          <w:lang w:val="en-US"/>
        </w:rPr>
        <w:fldChar w:fldCharType="end"/>
      </w:r>
      <w:r w:rsidRPr="0085406F">
        <w:rPr>
          <w:rFonts w:ascii="Times New Roman" w:eastAsia="Times New Roman" w:hAnsi="Times New Roman" w:cs="Times New Roman"/>
          <w:sz w:val="24"/>
          <w:szCs w:val="24"/>
          <w:lang w:val="en-US"/>
        </w:rPr>
        <w:t xml:space="preserve">.  </w:t>
      </w:r>
    </w:p>
    <w:p w:rsidR="00C51700" w:rsidRPr="00D82314" w:rsidRDefault="00C51700" w:rsidP="00AE49B0">
      <w:pPr>
        <w:rPr>
          <w:rFonts w:ascii="Times New Roman" w:hAnsi="Times New Roman" w:cs="Times New Roman"/>
          <w:sz w:val="24"/>
          <w:szCs w:val="24"/>
          <w:lang w:val="en-US"/>
        </w:rPr>
      </w:pPr>
      <w:proofErr w:type="gramStart"/>
      <w:r w:rsidRPr="0085406F">
        <w:rPr>
          <w:rFonts w:ascii="Times New Roman" w:hAnsi="Times New Roman" w:cs="Times New Roman"/>
          <w:b/>
          <w:sz w:val="24"/>
          <w:szCs w:val="24"/>
        </w:rPr>
        <w:t xml:space="preserve">Table </w:t>
      </w:r>
      <w:r>
        <w:rPr>
          <w:rFonts w:ascii="Times New Roman" w:hAnsi="Times New Roman" w:cs="Times New Roman"/>
          <w:b/>
          <w:sz w:val="24"/>
          <w:szCs w:val="24"/>
        </w:rPr>
        <w:t>1</w:t>
      </w:r>
      <w:r w:rsidRPr="0085406F">
        <w:rPr>
          <w:rFonts w:ascii="Times New Roman" w:hAnsi="Times New Roman" w:cs="Times New Roman"/>
          <w:b/>
          <w:sz w:val="24"/>
          <w:szCs w:val="24"/>
        </w:rPr>
        <w:t>.</w:t>
      </w:r>
      <w:proofErr w:type="gramEnd"/>
      <w:r w:rsidRPr="00D82314">
        <w:rPr>
          <w:rFonts w:ascii="Times New Roman" w:hAnsi="Times New Roman" w:cs="Times New Roman"/>
          <w:sz w:val="24"/>
          <w:szCs w:val="24"/>
        </w:rPr>
        <w:t xml:space="preserve"> </w:t>
      </w:r>
      <w:proofErr w:type="gramStart"/>
      <w:r w:rsidRPr="00D82314">
        <w:rPr>
          <w:rFonts w:ascii="Times New Roman" w:hAnsi="Times New Roman" w:cs="Times New Roman"/>
          <w:sz w:val="24"/>
          <w:szCs w:val="24"/>
        </w:rPr>
        <w:t>Mineral requirements and maximum tolerable concentrations</w:t>
      </w:r>
      <w:r>
        <w:rPr>
          <w:rFonts w:ascii="Times New Roman" w:hAnsi="Times New Roman" w:cs="Times New Roman"/>
          <w:sz w:val="24"/>
          <w:szCs w:val="24"/>
        </w:rPr>
        <w:t>.</w:t>
      </w:r>
      <w:proofErr w:type="gramEnd"/>
    </w:p>
    <w:tbl>
      <w:tblPr>
        <w:tblStyle w:val="TableGrid"/>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09"/>
        <w:gridCol w:w="1080"/>
        <w:gridCol w:w="1236"/>
        <w:gridCol w:w="1232"/>
        <w:gridCol w:w="1130"/>
        <w:gridCol w:w="1418"/>
      </w:tblGrid>
      <w:tr w:rsidR="00C51700" w:rsidRPr="00D82314" w:rsidTr="00C14034">
        <w:trPr>
          <w:trHeight w:val="540"/>
        </w:trPr>
        <w:tc>
          <w:tcPr>
            <w:tcW w:w="2943" w:type="dxa"/>
            <w:gridSpan w:val="2"/>
            <w:vMerge w:val="restart"/>
            <w:vAlign w:val="bottom"/>
          </w:tcPr>
          <w:p w:rsidR="00C51700" w:rsidRPr="00AF6BE4" w:rsidRDefault="00C51700" w:rsidP="00C14034">
            <w:pPr>
              <w:spacing w:after="200" w:line="276" w:lineRule="auto"/>
              <w:rPr>
                <w:rFonts w:ascii="Times New Roman" w:hAnsi="Times New Roman" w:cs="Times New Roman"/>
                <w:b/>
                <w:bCs/>
                <w:color w:val="000000"/>
                <w:sz w:val="20"/>
              </w:rPr>
            </w:pPr>
            <w:r w:rsidRPr="00AF6BE4">
              <w:rPr>
                <w:rFonts w:ascii="Times New Roman" w:hAnsi="Times New Roman" w:cs="Times New Roman"/>
                <w:b/>
                <w:bCs/>
                <w:color w:val="000000"/>
                <w:sz w:val="20"/>
              </w:rPr>
              <w:t xml:space="preserve">                  </w:t>
            </w:r>
          </w:p>
        </w:tc>
        <w:tc>
          <w:tcPr>
            <w:tcW w:w="1080" w:type="dxa"/>
            <w:vMerge w:val="restart"/>
            <w:vAlign w:val="bottom"/>
          </w:tcPr>
          <w:p w:rsidR="00C51700" w:rsidRPr="00AF6BE4" w:rsidRDefault="00C51700" w:rsidP="00C14034">
            <w:pPr>
              <w:spacing w:after="200" w:line="276" w:lineRule="auto"/>
              <w:jc w:val="center"/>
              <w:rPr>
                <w:rFonts w:ascii="Times New Roman" w:hAnsi="Times New Roman" w:cs="Times New Roman"/>
                <w:b/>
                <w:bCs/>
                <w:color w:val="000000"/>
                <w:sz w:val="20"/>
              </w:rPr>
            </w:pPr>
            <w:r w:rsidRPr="00AF6BE4">
              <w:rPr>
                <w:rFonts w:ascii="Times New Roman" w:hAnsi="Times New Roman" w:cs="Times New Roman"/>
                <w:b/>
                <w:bCs/>
                <w:color w:val="000000"/>
                <w:sz w:val="20"/>
              </w:rPr>
              <w:t>Growing and Finishing Cattle</w:t>
            </w:r>
          </w:p>
        </w:tc>
        <w:tc>
          <w:tcPr>
            <w:tcW w:w="3598" w:type="dxa"/>
            <w:gridSpan w:val="3"/>
            <w:vAlign w:val="bottom"/>
          </w:tcPr>
          <w:p w:rsidR="00C51700" w:rsidRPr="00AF6BE4" w:rsidRDefault="00C51700" w:rsidP="00C14034">
            <w:pPr>
              <w:spacing w:after="200" w:line="276" w:lineRule="auto"/>
              <w:jc w:val="center"/>
              <w:rPr>
                <w:rFonts w:ascii="Times New Roman" w:hAnsi="Times New Roman" w:cs="Times New Roman"/>
                <w:b/>
                <w:color w:val="000000"/>
                <w:sz w:val="20"/>
              </w:rPr>
            </w:pPr>
            <w:r w:rsidRPr="00AF6BE4">
              <w:rPr>
                <w:rFonts w:ascii="Times New Roman" w:hAnsi="Times New Roman" w:cs="Times New Roman"/>
                <w:b/>
                <w:color w:val="000000"/>
                <w:sz w:val="20"/>
              </w:rPr>
              <w:t>Cow</w:t>
            </w:r>
          </w:p>
        </w:tc>
        <w:tc>
          <w:tcPr>
            <w:tcW w:w="1418" w:type="dxa"/>
            <w:vMerge w:val="restart"/>
            <w:vAlign w:val="bottom"/>
          </w:tcPr>
          <w:p w:rsidR="00C51700" w:rsidRPr="00D82314" w:rsidRDefault="00C51700" w:rsidP="00C14034">
            <w:pPr>
              <w:spacing w:line="276" w:lineRule="auto"/>
              <w:jc w:val="center"/>
              <w:rPr>
                <w:rFonts w:ascii="Times New Roman" w:hAnsi="Times New Roman" w:cs="Times New Roman"/>
                <w:b/>
                <w:bCs/>
                <w:color w:val="000000"/>
              </w:rPr>
            </w:pPr>
            <w:r w:rsidRPr="00AF6BE4">
              <w:rPr>
                <w:rFonts w:ascii="Times New Roman" w:hAnsi="Times New Roman" w:cs="Times New Roman"/>
                <w:b/>
                <w:bCs/>
                <w:color w:val="000000"/>
                <w:sz w:val="20"/>
              </w:rPr>
              <w:t xml:space="preserve">Maximum Tolerable </w:t>
            </w:r>
            <w:proofErr w:type="spellStart"/>
            <w:r w:rsidRPr="00AF6BE4">
              <w:rPr>
                <w:rFonts w:ascii="Times New Roman" w:hAnsi="Times New Roman" w:cs="Times New Roman"/>
                <w:b/>
                <w:bCs/>
                <w:color w:val="000000"/>
                <w:sz w:val="20"/>
              </w:rPr>
              <w:t>Concen</w:t>
            </w:r>
            <w:r>
              <w:rPr>
                <w:rFonts w:ascii="Times New Roman" w:hAnsi="Times New Roman" w:cs="Times New Roman"/>
                <w:b/>
                <w:bCs/>
                <w:color w:val="000000"/>
                <w:sz w:val="20"/>
              </w:rPr>
              <w:t>-</w:t>
            </w:r>
            <w:r w:rsidRPr="00AF6BE4">
              <w:rPr>
                <w:rFonts w:ascii="Times New Roman" w:hAnsi="Times New Roman" w:cs="Times New Roman"/>
                <w:b/>
                <w:bCs/>
                <w:color w:val="000000"/>
                <w:sz w:val="20"/>
              </w:rPr>
              <w:t>tration</w:t>
            </w:r>
            <w:proofErr w:type="spellEnd"/>
          </w:p>
        </w:tc>
      </w:tr>
      <w:tr w:rsidR="00C51700" w:rsidRPr="00D82314" w:rsidTr="00C14034">
        <w:trPr>
          <w:trHeight w:val="540"/>
        </w:trPr>
        <w:tc>
          <w:tcPr>
            <w:tcW w:w="2943" w:type="dxa"/>
            <w:gridSpan w:val="2"/>
            <w:vMerge/>
            <w:vAlign w:val="bottom"/>
          </w:tcPr>
          <w:p w:rsidR="00C51700" w:rsidRPr="00AF6BE4" w:rsidRDefault="00C51700" w:rsidP="00C14034">
            <w:pPr>
              <w:spacing w:after="200" w:line="276" w:lineRule="auto"/>
              <w:rPr>
                <w:rFonts w:ascii="Times New Roman" w:hAnsi="Times New Roman" w:cs="Times New Roman"/>
                <w:b/>
                <w:bCs/>
                <w:color w:val="000000"/>
                <w:sz w:val="20"/>
              </w:rPr>
            </w:pPr>
          </w:p>
        </w:tc>
        <w:tc>
          <w:tcPr>
            <w:tcW w:w="1080" w:type="dxa"/>
            <w:vMerge/>
            <w:vAlign w:val="bottom"/>
          </w:tcPr>
          <w:p w:rsidR="00C51700" w:rsidRPr="00AF6BE4" w:rsidRDefault="00C51700" w:rsidP="00C14034">
            <w:pPr>
              <w:spacing w:after="200" w:line="276" w:lineRule="auto"/>
              <w:jc w:val="center"/>
              <w:rPr>
                <w:rFonts w:ascii="Times New Roman" w:hAnsi="Times New Roman" w:cs="Times New Roman"/>
                <w:b/>
                <w:bCs/>
                <w:color w:val="000000"/>
                <w:sz w:val="20"/>
              </w:rPr>
            </w:pPr>
          </w:p>
        </w:tc>
        <w:tc>
          <w:tcPr>
            <w:tcW w:w="1236" w:type="dxa"/>
            <w:vAlign w:val="bottom"/>
          </w:tcPr>
          <w:p w:rsidR="00C51700" w:rsidRPr="00AF6BE4" w:rsidRDefault="00C51700" w:rsidP="00C14034">
            <w:pPr>
              <w:spacing w:after="200" w:line="276" w:lineRule="auto"/>
              <w:jc w:val="center"/>
              <w:rPr>
                <w:rFonts w:ascii="Times New Roman" w:hAnsi="Times New Roman" w:cs="Times New Roman"/>
                <w:b/>
                <w:bCs/>
                <w:color w:val="000000"/>
                <w:sz w:val="20"/>
              </w:rPr>
            </w:pPr>
            <w:r w:rsidRPr="00AF6BE4">
              <w:rPr>
                <w:rFonts w:ascii="Times New Roman" w:hAnsi="Times New Roman" w:cs="Times New Roman"/>
                <w:b/>
                <w:bCs/>
                <w:color w:val="000000"/>
                <w:sz w:val="20"/>
              </w:rPr>
              <w:t>Gestating</w:t>
            </w:r>
          </w:p>
        </w:tc>
        <w:tc>
          <w:tcPr>
            <w:tcW w:w="1232" w:type="dxa"/>
            <w:vAlign w:val="bottom"/>
          </w:tcPr>
          <w:p w:rsidR="00C51700" w:rsidRPr="00AF6BE4" w:rsidRDefault="00C51700" w:rsidP="00C14034">
            <w:pPr>
              <w:spacing w:after="200" w:line="276" w:lineRule="auto"/>
              <w:jc w:val="center"/>
              <w:rPr>
                <w:rFonts w:ascii="Times New Roman" w:hAnsi="Times New Roman" w:cs="Times New Roman"/>
                <w:b/>
                <w:bCs/>
                <w:color w:val="000000"/>
                <w:sz w:val="20"/>
              </w:rPr>
            </w:pPr>
            <w:r w:rsidRPr="00AF6BE4">
              <w:rPr>
                <w:rFonts w:ascii="Times New Roman" w:hAnsi="Times New Roman" w:cs="Times New Roman"/>
                <w:b/>
                <w:bCs/>
                <w:color w:val="000000"/>
                <w:sz w:val="20"/>
              </w:rPr>
              <w:t>Early Lactation</w:t>
            </w:r>
          </w:p>
        </w:tc>
        <w:tc>
          <w:tcPr>
            <w:tcW w:w="1130" w:type="dxa"/>
            <w:vAlign w:val="bottom"/>
          </w:tcPr>
          <w:p w:rsidR="00C51700" w:rsidRPr="00AF6BE4" w:rsidRDefault="00C51700" w:rsidP="00C14034">
            <w:pPr>
              <w:spacing w:after="200" w:line="276" w:lineRule="auto"/>
              <w:jc w:val="center"/>
              <w:rPr>
                <w:rFonts w:ascii="Times New Roman" w:hAnsi="Times New Roman" w:cs="Times New Roman"/>
                <w:b/>
                <w:color w:val="000000"/>
                <w:sz w:val="20"/>
              </w:rPr>
            </w:pPr>
            <w:r w:rsidRPr="00AF6BE4">
              <w:rPr>
                <w:rFonts w:ascii="Times New Roman" w:hAnsi="Times New Roman" w:cs="Times New Roman"/>
                <w:b/>
                <w:color w:val="000000"/>
                <w:sz w:val="20"/>
              </w:rPr>
              <w:t>Dry</w:t>
            </w:r>
          </w:p>
        </w:tc>
        <w:tc>
          <w:tcPr>
            <w:tcW w:w="1418" w:type="dxa"/>
            <w:vMerge/>
            <w:vAlign w:val="bottom"/>
          </w:tcPr>
          <w:p w:rsidR="00C51700" w:rsidRPr="00D82314" w:rsidRDefault="00C51700" w:rsidP="00C14034">
            <w:pPr>
              <w:spacing w:line="276" w:lineRule="auto"/>
              <w:jc w:val="center"/>
              <w:rPr>
                <w:rFonts w:ascii="Times New Roman" w:hAnsi="Times New Roman" w:cs="Times New Roman"/>
                <w:b/>
                <w:bCs/>
                <w:color w:val="000000"/>
              </w:rPr>
            </w:pPr>
          </w:p>
        </w:tc>
      </w:tr>
      <w:tr w:rsidR="00C51700" w:rsidRPr="00D82314" w:rsidTr="00C14034">
        <w:tc>
          <w:tcPr>
            <w:tcW w:w="534" w:type="dxa"/>
            <w:vMerge w:val="restart"/>
            <w:textDirection w:val="btLr"/>
            <w:vAlign w:val="center"/>
          </w:tcPr>
          <w:p w:rsidR="00C51700" w:rsidRPr="00D82314" w:rsidRDefault="00C51700" w:rsidP="00C14034">
            <w:pPr>
              <w:spacing w:line="276" w:lineRule="auto"/>
              <w:jc w:val="center"/>
              <w:rPr>
                <w:rFonts w:ascii="Times New Roman" w:hAnsi="Times New Roman" w:cs="Times New Roman"/>
                <w:b/>
                <w:sz w:val="22"/>
                <w:szCs w:val="22"/>
                <w:lang w:val="en-IE"/>
              </w:rPr>
            </w:pPr>
            <w:proofErr w:type="spellStart"/>
            <w:r w:rsidRPr="00D82314">
              <w:rPr>
                <w:rFonts w:ascii="Times New Roman" w:hAnsi="Times New Roman" w:cs="Times New Roman"/>
                <w:b/>
              </w:rPr>
              <w:t>Macrominerals</w:t>
            </w:r>
            <w:proofErr w:type="spellEnd"/>
          </w:p>
        </w:tc>
        <w:tc>
          <w:tcPr>
            <w:tcW w:w="2409" w:type="dxa"/>
            <w:vAlign w:val="bottom"/>
          </w:tcPr>
          <w:p w:rsidR="00C51700" w:rsidRPr="00D82314" w:rsidRDefault="00C51700" w:rsidP="00C14034">
            <w:pPr>
              <w:spacing w:line="276" w:lineRule="auto"/>
              <w:rPr>
                <w:rFonts w:ascii="Times New Roman" w:hAnsi="Times New Roman" w:cs="Times New Roman"/>
                <w:color w:val="000000"/>
              </w:rPr>
            </w:pPr>
            <w:r w:rsidRPr="00D82314">
              <w:rPr>
                <w:rFonts w:ascii="Times New Roman" w:hAnsi="Times New Roman" w:cs="Times New Roman"/>
                <w:color w:val="000000"/>
              </w:rPr>
              <w:t>Phosphorus (%)</w:t>
            </w:r>
          </w:p>
        </w:tc>
        <w:tc>
          <w:tcPr>
            <w:tcW w:w="1080" w:type="dxa"/>
            <w:vAlign w:val="bottom"/>
          </w:tcPr>
          <w:p w:rsidR="00C51700" w:rsidRPr="00D82314" w:rsidRDefault="00C51700" w:rsidP="00C14034">
            <w:pPr>
              <w:spacing w:line="276" w:lineRule="auto"/>
              <w:jc w:val="center"/>
              <w:rPr>
                <w:rFonts w:ascii="Times New Roman" w:hAnsi="Times New Roman" w:cs="Times New Roman"/>
                <w:color w:val="000000"/>
              </w:rPr>
            </w:pPr>
            <w:r w:rsidRPr="00D82314">
              <w:rPr>
                <w:rFonts w:ascii="Times New Roman" w:hAnsi="Times New Roman" w:cs="Times New Roman"/>
                <w:color w:val="000000"/>
              </w:rPr>
              <w:t>0.3</w:t>
            </w:r>
          </w:p>
        </w:tc>
        <w:tc>
          <w:tcPr>
            <w:tcW w:w="1236" w:type="dxa"/>
            <w:vAlign w:val="bottom"/>
          </w:tcPr>
          <w:p w:rsidR="00C51700" w:rsidRPr="00D82314" w:rsidRDefault="00C51700" w:rsidP="00C14034">
            <w:pPr>
              <w:spacing w:line="276" w:lineRule="auto"/>
              <w:jc w:val="center"/>
              <w:rPr>
                <w:rFonts w:ascii="Times New Roman" w:hAnsi="Times New Roman" w:cs="Times New Roman"/>
                <w:color w:val="000000"/>
              </w:rPr>
            </w:pPr>
            <w:r w:rsidRPr="00D82314">
              <w:rPr>
                <w:rFonts w:ascii="Times New Roman" w:hAnsi="Times New Roman" w:cs="Times New Roman"/>
                <w:color w:val="000000"/>
              </w:rPr>
              <w:t>0.19</w:t>
            </w:r>
          </w:p>
        </w:tc>
        <w:tc>
          <w:tcPr>
            <w:tcW w:w="1232" w:type="dxa"/>
            <w:vAlign w:val="bottom"/>
          </w:tcPr>
          <w:p w:rsidR="00C51700" w:rsidRPr="00D82314" w:rsidRDefault="00C51700" w:rsidP="00C14034">
            <w:pPr>
              <w:spacing w:line="276" w:lineRule="auto"/>
              <w:jc w:val="center"/>
              <w:rPr>
                <w:rFonts w:ascii="Times New Roman" w:hAnsi="Times New Roman" w:cs="Times New Roman"/>
                <w:color w:val="000000"/>
              </w:rPr>
            </w:pPr>
            <w:r w:rsidRPr="00D82314">
              <w:rPr>
                <w:rFonts w:ascii="Times New Roman" w:hAnsi="Times New Roman" w:cs="Times New Roman"/>
                <w:color w:val="000000"/>
              </w:rPr>
              <w:t>0.21-0.22</w:t>
            </w:r>
          </w:p>
        </w:tc>
        <w:tc>
          <w:tcPr>
            <w:tcW w:w="1130" w:type="dxa"/>
            <w:vAlign w:val="bottom"/>
          </w:tcPr>
          <w:p w:rsidR="00C51700" w:rsidRPr="00D82314" w:rsidRDefault="00C51700" w:rsidP="00C14034">
            <w:pPr>
              <w:spacing w:line="276" w:lineRule="auto"/>
              <w:jc w:val="center"/>
              <w:rPr>
                <w:rFonts w:ascii="Times New Roman" w:hAnsi="Times New Roman" w:cs="Times New Roman"/>
                <w:color w:val="000000"/>
              </w:rPr>
            </w:pPr>
            <w:r w:rsidRPr="00D82314">
              <w:rPr>
                <w:rFonts w:ascii="Times New Roman" w:hAnsi="Times New Roman" w:cs="Times New Roman"/>
                <w:color w:val="000000"/>
              </w:rPr>
              <w:t>0.16</w:t>
            </w:r>
          </w:p>
        </w:tc>
        <w:tc>
          <w:tcPr>
            <w:tcW w:w="1418" w:type="dxa"/>
            <w:vAlign w:val="bottom"/>
          </w:tcPr>
          <w:p w:rsidR="00C51700" w:rsidRPr="00D82314" w:rsidRDefault="00C51700" w:rsidP="00C14034">
            <w:pPr>
              <w:spacing w:line="276" w:lineRule="auto"/>
              <w:jc w:val="center"/>
              <w:rPr>
                <w:rFonts w:ascii="Times New Roman" w:hAnsi="Times New Roman" w:cs="Times New Roman"/>
                <w:color w:val="000000"/>
              </w:rPr>
            </w:pPr>
            <w:r w:rsidRPr="00D82314">
              <w:rPr>
                <w:rFonts w:ascii="Times New Roman" w:hAnsi="Times New Roman" w:cs="Times New Roman"/>
                <w:color w:val="000000"/>
              </w:rPr>
              <w:t>—</w:t>
            </w:r>
          </w:p>
        </w:tc>
      </w:tr>
      <w:tr w:rsidR="00C51700" w:rsidRPr="00D82314" w:rsidTr="00C14034">
        <w:tc>
          <w:tcPr>
            <w:tcW w:w="534" w:type="dxa"/>
            <w:vMerge/>
            <w:vAlign w:val="center"/>
          </w:tcPr>
          <w:p w:rsidR="00C51700" w:rsidRPr="00D82314" w:rsidRDefault="00C51700" w:rsidP="00C14034">
            <w:pPr>
              <w:spacing w:line="276" w:lineRule="auto"/>
              <w:jc w:val="center"/>
              <w:rPr>
                <w:rFonts w:ascii="Times New Roman" w:hAnsi="Times New Roman" w:cs="Times New Roman"/>
                <w:b/>
                <w:color w:val="000000"/>
                <w:sz w:val="22"/>
                <w:szCs w:val="22"/>
                <w:lang w:val="en-IE"/>
              </w:rPr>
            </w:pPr>
          </w:p>
        </w:tc>
        <w:tc>
          <w:tcPr>
            <w:tcW w:w="2409" w:type="dxa"/>
            <w:vAlign w:val="bottom"/>
          </w:tcPr>
          <w:p w:rsidR="00C51700" w:rsidRPr="00D82314" w:rsidRDefault="00C51700" w:rsidP="00C14034">
            <w:pPr>
              <w:spacing w:line="276" w:lineRule="auto"/>
              <w:rPr>
                <w:rFonts w:ascii="Times New Roman" w:hAnsi="Times New Roman" w:cs="Times New Roman"/>
                <w:color w:val="000000"/>
              </w:rPr>
            </w:pPr>
            <w:r w:rsidRPr="00D82314">
              <w:rPr>
                <w:rFonts w:ascii="Times New Roman" w:hAnsi="Times New Roman" w:cs="Times New Roman"/>
                <w:color w:val="000000"/>
              </w:rPr>
              <w:t>Magnesium (%)</w:t>
            </w:r>
          </w:p>
        </w:tc>
        <w:tc>
          <w:tcPr>
            <w:tcW w:w="1080" w:type="dxa"/>
            <w:vAlign w:val="bottom"/>
          </w:tcPr>
          <w:p w:rsidR="00C51700" w:rsidRPr="00D82314" w:rsidRDefault="00C51700" w:rsidP="00C14034">
            <w:pPr>
              <w:spacing w:line="276" w:lineRule="auto"/>
              <w:jc w:val="center"/>
              <w:rPr>
                <w:rFonts w:ascii="Times New Roman" w:hAnsi="Times New Roman" w:cs="Times New Roman"/>
                <w:color w:val="000000"/>
              </w:rPr>
            </w:pPr>
            <w:r w:rsidRPr="00D82314">
              <w:rPr>
                <w:rFonts w:ascii="Times New Roman" w:hAnsi="Times New Roman" w:cs="Times New Roman"/>
                <w:color w:val="000000"/>
              </w:rPr>
              <w:t>0.1</w:t>
            </w:r>
          </w:p>
        </w:tc>
        <w:tc>
          <w:tcPr>
            <w:tcW w:w="1236" w:type="dxa"/>
            <w:vAlign w:val="bottom"/>
          </w:tcPr>
          <w:p w:rsidR="00C51700" w:rsidRPr="00D82314" w:rsidRDefault="00C51700" w:rsidP="00C14034">
            <w:pPr>
              <w:spacing w:line="276" w:lineRule="auto"/>
              <w:jc w:val="center"/>
              <w:rPr>
                <w:rFonts w:ascii="Times New Roman" w:hAnsi="Times New Roman" w:cs="Times New Roman"/>
                <w:color w:val="000000"/>
              </w:rPr>
            </w:pPr>
            <w:r w:rsidRPr="00D82314">
              <w:rPr>
                <w:rFonts w:ascii="Times New Roman" w:hAnsi="Times New Roman" w:cs="Times New Roman"/>
                <w:color w:val="000000"/>
              </w:rPr>
              <w:t>0.12</w:t>
            </w:r>
          </w:p>
        </w:tc>
        <w:tc>
          <w:tcPr>
            <w:tcW w:w="1232" w:type="dxa"/>
            <w:vAlign w:val="bottom"/>
          </w:tcPr>
          <w:p w:rsidR="00C51700" w:rsidRPr="00D82314" w:rsidRDefault="00C51700" w:rsidP="00C14034">
            <w:pPr>
              <w:spacing w:line="276" w:lineRule="auto"/>
              <w:jc w:val="center"/>
              <w:rPr>
                <w:rFonts w:ascii="Times New Roman" w:hAnsi="Times New Roman" w:cs="Times New Roman"/>
                <w:color w:val="000000"/>
              </w:rPr>
            </w:pPr>
            <w:r w:rsidRPr="00D82314">
              <w:rPr>
                <w:rFonts w:ascii="Times New Roman" w:hAnsi="Times New Roman" w:cs="Times New Roman"/>
                <w:color w:val="000000"/>
              </w:rPr>
              <w:t>0.2</w:t>
            </w:r>
          </w:p>
        </w:tc>
        <w:tc>
          <w:tcPr>
            <w:tcW w:w="1130" w:type="dxa"/>
            <w:vAlign w:val="bottom"/>
          </w:tcPr>
          <w:p w:rsidR="00C51700" w:rsidRPr="00D82314" w:rsidRDefault="00C51700" w:rsidP="00C14034">
            <w:pPr>
              <w:spacing w:line="276" w:lineRule="auto"/>
              <w:jc w:val="center"/>
              <w:rPr>
                <w:rFonts w:ascii="Times New Roman" w:hAnsi="Times New Roman" w:cs="Times New Roman"/>
                <w:color w:val="000000"/>
              </w:rPr>
            </w:pPr>
            <w:r w:rsidRPr="00D82314">
              <w:rPr>
                <w:rFonts w:ascii="Times New Roman" w:hAnsi="Times New Roman" w:cs="Times New Roman"/>
                <w:color w:val="000000"/>
              </w:rPr>
              <w:t>0.12</w:t>
            </w:r>
          </w:p>
        </w:tc>
        <w:tc>
          <w:tcPr>
            <w:tcW w:w="1418" w:type="dxa"/>
            <w:vAlign w:val="bottom"/>
          </w:tcPr>
          <w:p w:rsidR="00C51700" w:rsidRPr="00D82314" w:rsidRDefault="00C51700" w:rsidP="00C14034">
            <w:pPr>
              <w:spacing w:line="276" w:lineRule="auto"/>
              <w:jc w:val="center"/>
              <w:rPr>
                <w:rFonts w:ascii="Times New Roman" w:hAnsi="Times New Roman" w:cs="Times New Roman"/>
                <w:color w:val="000000"/>
              </w:rPr>
            </w:pPr>
            <w:r w:rsidRPr="00D82314">
              <w:rPr>
                <w:rFonts w:ascii="Times New Roman" w:hAnsi="Times New Roman" w:cs="Times New Roman"/>
                <w:color w:val="000000"/>
              </w:rPr>
              <w:t>0.4</w:t>
            </w:r>
          </w:p>
        </w:tc>
      </w:tr>
      <w:tr w:rsidR="00C51700" w:rsidRPr="00D82314" w:rsidTr="00C14034">
        <w:tc>
          <w:tcPr>
            <w:tcW w:w="534" w:type="dxa"/>
            <w:vMerge/>
            <w:vAlign w:val="center"/>
          </w:tcPr>
          <w:p w:rsidR="00C51700" w:rsidRPr="00D82314" w:rsidRDefault="00C51700" w:rsidP="00C14034">
            <w:pPr>
              <w:spacing w:line="276" w:lineRule="auto"/>
              <w:jc w:val="center"/>
              <w:rPr>
                <w:rFonts w:ascii="Times New Roman" w:hAnsi="Times New Roman" w:cs="Times New Roman"/>
                <w:b/>
                <w:color w:val="000000"/>
                <w:sz w:val="22"/>
                <w:szCs w:val="22"/>
                <w:lang w:val="en-IE"/>
              </w:rPr>
            </w:pPr>
          </w:p>
        </w:tc>
        <w:tc>
          <w:tcPr>
            <w:tcW w:w="2409" w:type="dxa"/>
            <w:vAlign w:val="bottom"/>
          </w:tcPr>
          <w:p w:rsidR="00C51700" w:rsidRPr="00D82314" w:rsidRDefault="00C51700" w:rsidP="00C14034">
            <w:pPr>
              <w:spacing w:line="276" w:lineRule="auto"/>
              <w:rPr>
                <w:rFonts w:ascii="Times New Roman" w:hAnsi="Times New Roman" w:cs="Times New Roman"/>
                <w:color w:val="000000"/>
              </w:rPr>
            </w:pPr>
            <w:r w:rsidRPr="00D82314">
              <w:rPr>
                <w:rFonts w:ascii="Times New Roman" w:hAnsi="Times New Roman" w:cs="Times New Roman"/>
                <w:color w:val="000000"/>
              </w:rPr>
              <w:t>Calcium (%)</w:t>
            </w:r>
          </w:p>
        </w:tc>
        <w:tc>
          <w:tcPr>
            <w:tcW w:w="1080" w:type="dxa"/>
            <w:vAlign w:val="bottom"/>
          </w:tcPr>
          <w:p w:rsidR="00C51700" w:rsidRPr="00D82314" w:rsidRDefault="00C51700" w:rsidP="00C14034">
            <w:pPr>
              <w:spacing w:line="276" w:lineRule="auto"/>
              <w:jc w:val="center"/>
              <w:rPr>
                <w:rFonts w:ascii="Times New Roman" w:hAnsi="Times New Roman" w:cs="Times New Roman"/>
                <w:color w:val="000000"/>
              </w:rPr>
            </w:pPr>
            <w:r w:rsidRPr="00D82314">
              <w:rPr>
                <w:rFonts w:ascii="Times New Roman" w:hAnsi="Times New Roman" w:cs="Times New Roman"/>
                <w:color w:val="000000"/>
              </w:rPr>
              <w:t>0.45</w:t>
            </w:r>
          </w:p>
        </w:tc>
        <w:tc>
          <w:tcPr>
            <w:tcW w:w="1236" w:type="dxa"/>
            <w:vAlign w:val="bottom"/>
          </w:tcPr>
          <w:p w:rsidR="00C51700" w:rsidRPr="00D82314" w:rsidRDefault="00C51700" w:rsidP="00C14034">
            <w:pPr>
              <w:spacing w:line="276" w:lineRule="auto"/>
              <w:jc w:val="center"/>
              <w:rPr>
                <w:rFonts w:ascii="Times New Roman" w:hAnsi="Times New Roman" w:cs="Times New Roman"/>
                <w:color w:val="000000"/>
              </w:rPr>
            </w:pPr>
            <w:r w:rsidRPr="00D82314">
              <w:rPr>
                <w:rFonts w:ascii="Times New Roman" w:hAnsi="Times New Roman" w:cs="Times New Roman"/>
                <w:color w:val="000000"/>
              </w:rPr>
              <w:t>0.31</w:t>
            </w:r>
          </w:p>
        </w:tc>
        <w:tc>
          <w:tcPr>
            <w:tcW w:w="1232" w:type="dxa"/>
            <w:vAlign w:val="bottom"/>
          </w:tcPr>
          <w:p w:rsidR="00C51700" w:rsidRPr="00D82314" w:rsidRDefault="00C51700" w:rsidP="00C14034">
            <w:pPr>
              <w:spacing w:line="276" w:lineRule="auto"/>
              <w:jc w:val="center"/>
              <w:rPr>
                <w:rFonts w:ascii="Times New Roman" w:hAnsi="Times New Roman" w:cs="Times New Roman"/>
                <w:color w:val="000000"/>
              </w:rPr>
            </w:pPr>
            <w:r w:rsidRPr="00D82314">
              <w:rPr>
                <w:rFonts w:ascii="Times New Roman" w:hAnsi="Times New Roman" w:cs="Times New Roman"/>
                <w:color w:val="000000"/>
              </w:rPr>
              <w:t>0.31-0.34</w:t>
            </w:r>
          </w:p>
        </w:tc>
        <w:tc>
          <w:tcPr>
            <w:tcW w:w="1130" w:type="dxa"/>
            <w:vAlign w:val="bottom"/>
          </w:tcPr>
          <w:p w:rsidR="00C51700" w:rsidRPr="00D82314" w:rsidRDefault="00C51700" w:rsidP="00C14034">
            <w:pPr>
              <w:spacing w:line="276" w:lineRule="auto"/>
              <w:jc w:val="center"/>
              <w:rPr>
                <w:rFonts w:ascii="Times New Roman" w:hAnsi="Times New Roman" w:cs="Times New Roman"/>
                <w:color w:val="000000"/>
              </w:rPr>
            </w:pPr>
            <w:r w:rsidRPr="00D82314">
              <w:rPr>
                <w:rFonts w:ascii="Times New Roman" w:hAnsi="Times New Roman" w:cs="Times New Roman"/>
                <w:color w:val="000000"/>
              </w:rPr>
              <w:t>0.18</w:t>
            </w:r>
          </w:p>
        </w:tc>
        <w:tc>
          <w:tcPr>
            <w:tcW w:w="1418" w:type="dxa"/>
            <w:vAlign w:val="bottom"/>
          </w:tcPr>
          <w:p w:rsidR="00C51700" w:rsidRPr="00D82314" w:rsidRDefault="00C51700" w:rsidP="00C14034">
            <w:pPr>
              <w:spacing w:line="276" w:lineRule="auto"/>
              <w:jc w:val="center"/>
              <w:rPr>
                <w:rFonts w:ascii="Times New Roman" w:hAnsi="Times New Roman" w:cs="Times New Roman"/>
                <w:color w:val="000000"/>
              </w:rPr>
            </w:pPr>
            <w:r w:rsidRPr="00D82314">
              <w:rPr>
                <w:rFonts w:ascii="Times New Roman" w:hAnsi="Times New Roman" w:cs="Times New Roman"/>
                <w:color w:val="000000"/>
              </w:rPr>
              <w:t>—</w:t>
            </w:r>
          </w:p>
        </w:tc>
      </w:tr>
      <w:tr w:rsidR="00C51700" w:rsidRPr="00D82314" w:rsidTr="00C14034">
        <w:tc>
          <w:tcPr>
            <w:tcW w:w="534" w:type="dxa"/>
            <w:vMerge/>
            <w:vAlign w:val="center"/>
          </w:tcPr>
          <w:p w:rsidR="00C51700" w:rsidRPr="00D82314" w:rsidRDefault="00C51700" w:rsidP="00C14034">
            <w:pPr>
              <w:spacing w:line="276" w:lineRule="auto"/>
              <w:jc w:val="center"/>
              <w:rPr>
                <w:rFonts w:ascii="Times New Roman" w:hAnsi="Times New Roman" w:cs="Times New Roman"/>
                <w:b/>
                <w:color w:val="000000"/>
                <w:sz w:val="22"/>
                <w:szCs w:val="22"/>
                <w:lang w:val="en-IE"/>
              </w:rPr>
            </w:pPr>
          </w:p>
        </w:tc>
        <w:tc>
          <w:tcPr>
            <w:tcW w:w="2409" w:type="dxa"/>
            <w:vAlign w:val="bottom"/>
          </w:tcPr>
          <w:p w:rsidR="00C51700" w:rsidRPr="00D82314" w:rsidRDefault="00C51700" w:rsidP="00C14034">
            <w:pPr>
              <w:spacing w:line="276" w:lineRule="auto"/>
              <w:rPr>
                <w:rFonts w:ascii="Times New Roman" w:hAnsi="Times New Roman" w:cs="Times New Roman"/>
                <w:color w:val="000000"/>
              </w:rPr>
            </w:pPr>
            <w:r w:rsidRPr="00D82314">
              <w:rPr>
                <w:rFonts w:ascii="Times New Roman" w:hAnsi="Times New Roman" w:cs="Times New Roman"/>
                <w:color w:val="000000"/>
              </w:rPr>
              <w:t>Sodium (%)</w:t>
            </w:r>
          </w:p>
        </w:tc>
        <w:tc>
          <w:tcPr>
            <w:tcW w:w="1080" w:type="dxa"/>
            <w:vAlign w:val="bottom"/>
          </w:tcPr>
          <w:p w:rsidR="00C51700" w:rsidRPr="00D82314" w:rsidRDefault="00C51700" w:rsidP="00C14034">
            <w:pPr>
              <w:spacing w:line="276" w:lineRule="auto"/>
              <w:jc w:val="center"/>
              <w:rPr>
                <w:rFonts w:ascii="Times New Roman" w:hAnsi="Times New Roman" w:cs="Times New Roman"/>
                <w:color w:val="000000"/>
              </w:rPr>
            </w:pPr>
            <w:r w:rsidRPr="00D82314">
              <w:rPr>
                <w:rFonts w:ascii="Times New Roman" w:hAnsi="Times New Roman" w:cs="Times New Roman"/>
                <w:color w:val="000000"/>
              </w:rPr>
              <w:t>0.06-0.08</w:t>
            </w:r>
          </w:p>
        </w:tc>
        <w:tc>
          <w:tcPr>
            <w:tcW w:w="1236" w:type="dxa"/>
            <w:vAlign w:val="bottom"/>
          </w:tcPr>
          <w:p w:rsidR="00C51700" w:rsidRPr="00D82314" w:rsidRDefault="00C51700" w:rsidP="00C14034">
            <w:pPr>
              <w:spacing w:line="276" w:lineRule="auto"/>
              <w:jc w:val="center"/>
              <w:rPr>
                <w:rFonts w:ascii="Times New Roman" w:hAnsi="Times New Roman" w:cs="Times New Roman"/>
                <w:color w:val="000000"/>
              </w:rPr>
            </w:pPr>
            <w:r w:rsidRPr="00D82314">
              <w:rPr>
                <w:rFonts w:ascii="Times New Roman" w:hAnsi="Times New Roman" w:cs="Times New Roman"/>
                <w:color w:val="000000"/>
              </w:rPr>
              <w:t>0.06-0.08</w:t>
            </w:r>
          </w:p>
        </w:tc>
        <w:tc>
          <w:tcPr>
            <w:tcW w:w="1232" w:type="dxa"/>
            <w:vAlign w:val="bottom"/>
          </w:tcPr>
          <w:p w:rsidR="00C51700" w:rsidRPr="00D82314" w:rsidRDefault="00C51700" w:rsidP="00C14034">
            <w:pPr>
              <w:spacing w:line="276" w:lineRule="auto"/>
              <w:jc w:val="center"/>
              <w:rPr>
                <w:rFonts w:ascii="Times New Roman" w:hAnsi="Times New Roman" w:cs="Times New Roman"/>
                <w:color w:val="000000"/>
              </w:rPr>
            </w:pPr>
            <w:r w:rsidRPr="00D82314">
              <w:rPr>
                <w:rFonts w:ascii="Times New Roman" w:hAnsi="Times New Roman" w:cs="Times New Roman"/>
                <w:color w:val="000000"/>
              </w:rPr>
              <w:t>0.1</w:t>
            </w:r>
          </w:p>
        </w:tc>
        <w:tc>
          <w:tcPr>
            <w:tcW w:w="1130" w:type="dxa"/>
            <w:vAlign w:val="bottom"/>
          </w:tcPr>
          <w:p w:rsidR="00C51700" w:rsidRPr="00D82314" w:rsidRDefault="00C51700" w:rsidP="00C14034">
            <w:pPr>
              <w:spacing w:line="276" w:lineRule="auto"/>
              <w:jc w:val="center"/>
              <w:rPr>
                <w:rFonts w:ascii="Times New Roman" w:hAnsi="Times New Roman" w:cs="Times New Roman"/>
                <w:color w:val="000000"/>
              </w:rPr>
            </w:pPr>
            <w:r w:rsidRPr="00D82314">
              <w:rPr>
                <w:rFonts w:ascii="Times New Roman" w:hAnsi="Times New Roman" w:cs="Times New Roman"/>
                <w:color w:val="000000"/>
              </w:rPr>
              <w:t>0.06-0.08</w:t>
            </w:r>
          </w:p>
        </w:tc>
        <w:tc>
          <w:tcPr>
            <w:tcW w:w="1418" w:type="dxa"/>
            <w:vAlign w:val="bottom"/>
          </w:tcPr>
          <w:p w:rsidR="00C51700" w:rsidRPr="00D82314" w:rsidRDefault="00C51700" w:rsidP="00C14034">
            <w:pPr>
              <w:spacing w:line="276" w:lineRule="auto"/>
              <w:jc w:val="center"/>
              <w:rPr>
                <w:rFonts w:ascii="Times New Roman" w:hAnsi="Times New Roman" w:cs="Times New Roman"/>
                <w:color w:val="000000"/>
              </w:rPr>
            </w:pPr>
            <w:r w:rsidRPr="00D82314">
              <w:rPr>
                <w:rFonts w:ascii="Times New Roman" w:hAnsi="Times New Roman" w:cs="Times New Roman"/>
                <w:color w:val="000000"/>
              </w:rPr>
              <w:t>—</w:t>
            </w:r>
          </w:p>
        </w:tc>
      </w:tr>
      <w:tr w:rsidR="00C51700" w:rsidRPr="00D82314" w:rsidTr="00C14034">
        <w:trPr>
          <w:trHeight w:val="373"/>
        </w:trPr>
        <w:tc>
          <w:tcPr>
            <w:tcW w:w="534" w:type="dxa"/>
            <w:vMerge/>
            <w:vAlign w:val="center"/>
          </w:tcPr>
          <w:p w:rsidR="00C51700" w:rsidRPr="00D82314" w:rsidRDefault="00C51700" w:rsidP="00C14034">
            <w:pPr>
              <w:spacing w:line="276" w:lineRule="auto"/>
              <w:jc w:val="center"/>
              <w:rPr>
                <w:rFonts w:ascii="Times New Roman" w:hAnsi="Times New Roman" w:cs="Times New Roman"/>
                <w:b/>
                <w:color w:val="000000"/>
                <w:sz w:val="22"/>
                <w:szCs w:val="22"/>
                <w:lang w:val="en-IE"/>
              </w:rPr>
            </w:pPr>
          </w:p>
        </w:tc>
        <w:tc>
          <w:tcPr>
            <w:tcW w:w="2409" w:type="dxa"/>
            <w:vAlign w:val="bottom"/>
          </w:tcPr>
          <w:p w:rsidR="00C51700" w:rsidRPr="00D82314" w:rsidRDefault="00C51700" w:rsidP="00C14034">
            <w:pPr>
              <w:spacing w:line="276" w:lineRule="auto"/>
              <w:rPr>
                <w:rFonts w:ascii="Times New Roman" w:hAnsi="Times New Roman" w:cs="Times New Roman"/>
                <w:color w:val="000000"/>
              </w:rPr>
            </w:pPr>
            <w:r w:rsidRPr="00D82314">
              <w:rPr>
                <w:rFonts w:ascii="Times New Roman" w:hAnsi="Times New Roman" w:cs="Times New Roman"/>
                <w:color w:val="000000"/>
              </w:rPr>
              <w:t>Potassium (%)</w:t>
            </w:r>
          </w:p>
        </w:tc>
        <w:tc>
          <w:tcPr>
            <w:tcW w:w="1080" w:type="dxa"/>
            <w:vAlign w:val="bottom"/>
          </w:tcPr>
          <w:p w:rsidR="00C51700" w:rsidRPr="00D82314" w:rsidRDefault="00C51700" w:rsidP="00C14034">
            <w:pPr>
              <w:spacing w:line="276" w:lineRule="auto"/>
              <w:jc w:val="center"/>
              <w:rPr>
                <w:rFonts w:ascii="Times New Roman" w:hAnsi="Times New Roman" w:cs="Times New Roman"/>
                <w:color w:val="000000"/>
              </w:rPr>
            </w:pPr>
            <w:r w:rsidRPr="00D82314">
              <w:rPr>
                <w:rFonts w:ascii="Times New Roman" w:hAnsi="Times New Roman" w:cs="Times New Roman"/>
                <w:color w:val="000000"/>
              </w:rPr>
              <w:t>0.6</w:t>
            </w:r>
          </w:p>
        </w:tc>
        <w:tc>
          <w:tcPr>
            <w:tcW w:w="1236" w:type="dxa"/>
            <w:vAlign w:val="bottom"/>
          </w:tcPr>
          <w:p w:rsidR="00C51700" w:rsidRPr="00D82314" w:rsidRDefault="00C51700" w:rsidP="00C14034">
            <w:pPr>
              <w:spacing w:line="276" w:lineRule="auto"/>
              <w:jc w:val="center"/>
              <w:rPr>
                <w:rFonts w:ascii="Times New Roman" w:hAnsi="Times New Roman" w:cs="Times New Roman"/>
                <w:color w:val="000000"/>
              </w:rPr>
            </w:pPr>
            <w:r w:rsidRPr="00D82314">
              <w:rPr>
                <w:rFonts w:ascii="Times New Roman" w:hAnsi="Times New Roman" w:cs="Times New Roman"/>
                <w:color w:val="000000"/>
              </w:rPr>
              <w:t>0.6</w:t>
            </w:r>
          </w:p>
        </w:tc>
        <w:tc>
          <w:tcPr>
            <w:tcW w:w="1232" w:type="dxa"/>
            <w:vAlign w:val="bottom"/>
          </w:tcPr>
          <w:p w:rsidR="00C51700" w:rsidRPr="00D82314" w:rsidRDefault="00C51700" w:rsidP="00C14034">
            <w:pPr>
              <w:spacing w:line="276" w:lineRule="auto"/>
              <w:jc w:val="center"/>
              <w:rPr>
                <w:rFonts w:ascii="Times New Roman" w:hAnsi="Times New Roman" w:cs="Times New Roman"/>
                <w:color w:val="000000"/>
              </w:rPr>
            </w:pPr>
            <w:r w:rsidRPr="00D82314">
              <w:rPr>
                <w:rFonts w:ascii="Times New Roman" w:hAnsi="Times New Roman" w:cs="Times New Roman"/>
                <w:color w:val="000000"/>
              </w:rPr>
              <w:t>0.7</w:t>
            </w:r>
          </w:p>
        </w:tc>
        <w:tc>
          <w:tcPr>
            <w:tcW w:w="1130" w:type="dxa"/>
            <w:vAlign w:val="bottom"/>
          </w:tcPr>
          <w:p w:rsidR="00C51700" w:rsidRPr="00D82314" w:rsidRDefault="00C51700" w:rsidP="00C14034">
            <w:pPr>
              <w:spacing w:line="276" w:lineRule="auto"/>
              <w:jc w:val="center"/>
              <w:rPr>
                <w:rFonts w:ascii="Times New Roman" w:hAnsi="Times New Roman" w:cs="Times New Roman"/>
                <w:color w:val="000000"/>
              </w:rPr>
            </w:pPr>
            <w:r w:rsidRPr="00D82314">
              <w:rPr>
                <w:rFonts w:ascii="Times New Roman" w:hAnsi="Times New Roman" w:cs="Times New Roman"/>
                <w:color w:val="000000"/>
              </w:rPr>
              <w:t>0.6</w:t>
            </w:r>
          </w:p>
        </w:tc>
        <w:tc>
          <w:tcPr>
            <w:tcW w:w="1418" w:type="dxa"/>
            <w:vAlign w:val="bottom"/>
          </w:tcPr>
          <w:p w:rsidR="00C51700" w:rsidRPr="00D82314" w:rsidRDefault="00C51700" w:rsidP="00C14034">
            <w:pPr>
              <w:spacing w:line="276" w:lineRule="auto"/>
              <w:jc w:val="center"/>
              <w:rPr>
                <w:rFonts w:ascii="Times New Roman" w:hAnsi="Times New Roman" w:cs="Times New Roman"/>
                <w:color w:val="000000"/>
              </w:rPr>
            </w:pPr>
            <w:r w:rsidRPr="00D82314">
              <w:rPr>
                <w:rFonts w:ascii="Times New Roman" w:hAnsi="Times New Roman" w:cs="Times New Roman"/>
                <w:color w:val="000000"/>
              </w:rPr>
              <w:t>3</w:t>
            </w:r>
          </w:p>
        </w:tc>
      </w:tr>
      <w:tr w:rsidR="00C51700" w:rsidRPr="00D82314" w:rsidTr="00C14034">
        <w:tc>
          <w:tcPr>
            <w:tcW w:w="534" w:type="dxa"/>
            <w:vMerge w:val="restart"/>
            <w:textDirection w:val="btLr"/>
            <w:vAlign w:val="center"/>
          </w:tcPr>
          <w:p w:rsidR="00C51700" w:rsidRPr="00D82314" w:rsidRDefault="00C51700" w:rsidP="00C14034">
            <w:pPr>
              <w:spacing w:line="276" w:lineRule="auto"/>
              <w:ind w:left="113" w:right="113"/>
              <w:jc w:val="center"/>
              <w:rPr>
                <w:rFonts w:ascii="Times New Roman" w:hAnsi="Times New Roman" w:cs="Times New Roman"/>
                <w:b/>
                <w:sz w:val="22"/>
                <w:szCs w:val="22"/>
                <w:lang w:val="en-IE"/>
              </w:rPr>
            </w:pPr>
            <w:proofErr w:type="spellStart"/>
            <w:r w:rsidRPr="00D82314">
              <w:rPr>
                <w:rFonts w:ascii="Times New Roman" w:hAnsi="Times New Roman" w:cs="Times New Roman"/>
                <w:b/>
              </w:rPr>
              <w:t>Microminerals</w:t>
            </w:r>
            <w:proofErr w:type="spellEnd"/>
          </w:p>
        </w:tc>
        <w:tc>
          <w:tcPr>
            <w:tcW w:w="2409" w:type="dxa"/>
            <w:vAlign w:val="bottom"/>
          </w:tcPr>
          <w:p w:rsidR="00C51700" w:rsidRPr="00D82314" w:rsidRDefault="00C51700" w:rsidP="00C14034">
            <w:pPr>
              <w:spacing w:line="276" w:lineRule="auto"/>
              <w:rPr>
                <w:rFonts w:ascii="Times New Roman" w:hAnsi="Times New Roman" w:cs="Times New Roman"/>
                <w:color w:val="000000"/>
              </w:rPr>
            </w:pPr>
            <w:r w:rsidRPr="00D82314">
              <w:rPr>
                <w:rFonts w:ascii="Times New Roman" w:hAnsi="Times New Roman" w:cs="Times New Roman"/>
                <w:color w:val="000000"/>
              </w:rPr>
              <w:t xml:space="preserve">Manganese  </w:t>
            </w:r>
            <w:r w:rsidRPr="00D82314">
              <w:rPr>
                <w:rFonts w:ascii="Times New Roman" w:hAnsi="Times New Roman" w:cs="Times New Roman"/>
              </w:rPr>
              <w:t>(mg kg</w:t>
            </w:r>
            <w:r w:rsidRPr="00D82314">
              <w:rPr>
                <w:rFonts w:ascii="Times New Roman" w:hAnsi="Times New Roman" w:cs="Times New Roman"/>
                <w:vertAlign w:val="superscript"/>
              </w:rPr>
              <w:t>-1</w:t>
            </w:r>
            <w:r w:rsidRPr="00D82314">
              <w:rPr>
                <w:rFonts w:ascii="Times New Roman" w:hAnsi="Times New Roman" w:cs="Times New Roman"/>
              </w:rPr>
              <w:t>)</w:t>
            </w:r>
          </w:p>
        </w:tc>
        <w:tc>
          <w:tcPr>
            <w:tcW w:w="1080" w:type="dxa"/>
            <w:vAlign w:val="bottom"/>
          </w:tcPr>
          <w:p w:rsidR="00C51700" w:rsidRPr="00D82314" w:rsidRDefault="00C51700" w:rsidP="00C14034">
            <w:pPr>
              <w:spacing w:line="276" w:lineRule="auto"/>
              <w:jc w:val="center"/>
              <w:rPr>
                <w:rFonts w:ascii="Times New Roman" w:hAnsi="Times New Roman" w:cs="Times New Roman"/>
                <w:color w:val="000000"/>
              </w:rPr>
            </w:pPr>
            <w:r w:rsidRPr="00D82314">
              <w:rPr>
                <w:rFonts w:ascii="Times New Roman" w:hAnsi="Times New Roman" w:cs="Times New Roman"/>
                <w:color w:val="000000"/>
              </w:rPr>
              <w:t>20</w:t>
            </w:r>
          </w:p>
        </w:tc>
        <w:tc>
          <w:tcPr>
            <w:tcW w:w="1236" w:type="dxa"/>
            <w:vAlign w:val="bottom"/>
          </w:tcPr>
          <w:p w:rsidR="00C51700" w:rsidRPr="00D82314" w:rsidRDefault="00C51700" w:rsidP="00C14034">
            <w:pPr>
              <w:spacing w:line="276" w:lineRule="auto"/>
              <w:jc w:val="center"/>
              <w:rPr>
                <w:rFonts w:ascii="Times New Roman" w:hAnsi="Times New Roman" w:cs="Times New Roman"/>
                <w:color w:val="000000"/>
              </w:rPr>
            </w:pPr>
            <w:r w:rsidRPr="00D82314">
              <w:rPr>
                <w:rFonts w:ascii="Times New Roman" w:hAnsi="Times New Roman" w:cs="Times New Roman"/>
                <w:color w:val="000000"/>
              </w:rPr>
              <w:t>40</w:t>
            </w:r>
          </w:p>
        </w:tc>
        <w:tc>
          <w:tcPr>
            <w:tcW w:w="1232" w:type="dxa"/>
            <w:vAlign w:val="bottom"/>
          </w:tcPr>
          <w:p w:rsidR="00C51700" w:rsidRPr="00D82314" w:rsidRDefault="00C51700" w:rsidP="00C14034">
            <w:pPr>
              <w:spacing w:line="276" w:lineRule="auto"/>
              <w:jc w:val="center"/>
              <w:rPr>
                <w:rFonts w:ascii="Times New Roman" w:hAnsi="Times New Roman" w:cs="Times New Roman"/>
                <w:color w:val="000000"/>
              </w:rPr>
            </w:pPr>
            <w:r w:rsidRPr="00D82314">
              <w:rPr>
                <w:rFonts w:ascii="Times New Roman" w:hAnsi="Times New Roman" w:cs="Times New Roman"/>
                <w:color w:val="000000"/>
              </w:rPr>
              <w:t>40</w:t>
            </w:r>
          </w:p>
        </w:tc>
        <w:tc>
          <w:tcPr>
            <w:tcW w:w="1130" w:type="dxa"/>
            <w:vAlign w:val="bottom"/>
          </w:tcPr>
          <w:p w:rsidR="00C51700" w:rsidRPr="00D82314" w:rsidRDefault="00C51700" w:rsidP="00C14034">
            <w:pPr>
              <w:spacing w:line="276" w:lineRule="auto"/>
              <w:jc w:val="center"/>
              <w:rPr>
                <w:rFonts w:ascii="Times New Roman" w:hAnsi="Times New Roman" w:cs="Times New Roman"/>
                <w:color w:val="000000"/>
              </w:rPr>
            </w:pPr>
            <w:r w:rsidRPr="00D82314">
              <w:rPr>
                <w:rFonts w:ascii="Times New Roman" w:hAnsi="Times New Roman" w:cs="Times New Roman"/>
                <w:color w:val="000000"/>
              </w:rPr>
              <w:t>40</w:t>
            </w:r>
          </w:p>
        </w:tc>
        <w:tc>
          <w:tcPr>
            <w:tcW w:w="1418" w:type="dxa"/>
            <w:vAlign w:val="bottom"/>
          </w:tcPr>
          <w:p w:rsidR="00C51700" w:rsidRPr="00D82314" w:rsidRDefault="00C51700" w:rsidP="00C14034">
            <w:pPr>
              <w:spacing w:line="276" w:lineRule="auto"/>
              <w:jc w:val="center"/>
              <w:rPr>
                <w:rFonts w:ascii="Times New Roman" w:hAnsi="Times New Roman" w:cs="Times New Roman"/>
                <w:color w:val="000000"/>
              </w:rPr>
            </w:pPr>
            <w:r w:rsidRPr="00D82314">
              <w:rPr>
                <w:rFonts w:ascii="Times New Roman" w:hAnsi="Times New Roman" w:cs="Times New Roman"/>
                <w:color w:val="000000"/>
              </w:rPr>
              <w:t>1000</w:t>
            </w:r>
          </w:p>
        </w:tc>
      </w:tr>
      <w:tr w:rsidR="00C51700" w:rsidRPr="00D82314" w:rsidTr="00C14034">
        <w:tc>
          <w:tcPr>
            <w:tcW w:w="534" w:type="dxa"/>
            <w:vMerge/>
            <w:textDirection w:val="btLr"/>
            <w:vAlign w:val="center"/>
          </w:tcPr>
          <w:p w:rsidR="00C51700" w:rsidRPr="00D82314" w:rsidRDefault="00C51700" w:rsidP="00C14034">
            <w:pPr>
              <w:spacing w:line="276" w:lineRule="auto"/>
              <w:ind w:left="113" w:right="113"/>
              <w:jc w:val="center"/>
              <w:rPr>
                <w:rFonts w:ascii="Times New Roman" w:hAnsi="Times New Roman" w:cs="Times New Roman"/>
                <w:color w:val="000000"/>
                <w:sz w:val="22"/>
                <w:szCs w:val="22"/>
                <w:lang w:val="en-IE"/>
              </w:rPr>
            </w:pPr>
          </w:p>
        </w:tc>
        <w:tc>
          <w:tcPr>
            <w:tcW w:w="2409" w:type="dxa"/>
            <w:vAlign w:val="bottom"/>
          </w:tcPr>
          <w:p w:rsidR="00C51700" w:rsidRPr="00D82314" w:rsidRDefault="00C51700" w:rsidP="00C14034">
            <w:pPr>
              <w:spacing w:line="276" w:lineRule="auto"/>
              <w:rPr>
                <w:rFonts w:ascii="Times New Roman" w:hAnsi="Times New Roman" w:cs="Times New Roman"/>
                <w:color w:val="000000"/>
              </w:rPr>
            </w:pPr>
            <w:r w:rsidRPr="00D82314">
              <w:rPr>
                <w:rFonts w:ascii="Times New Roman" w:hAnsi="Times New Roman" w:cs="Times New Roman"/>
                <w:color w:val="000000"/>
              </w:rPr>
              <w:t xml:space="preserve">Copper  </w:t>
            </w:r>
            <w:r w:rsidRPr="00D82314">
              <w:rPr>
                <w:rFonts w:ascii="Times New Roman" w:hAnsi="Times New Roman" w:cs="Times New Roman"/>
              </w:rPr>
              <w:t>(mg kg</w:t>
            </w:r>
            <w:r w:rsidRPr="00D82314">
              <w:rPr>
                <w:rFonts w:ascii="Times New Roman" w:hAnsi="Times New Roman" w:cs="Times New Roman"/>
                <w:vertAlign w:val="superscript"/>
              </w:rPr>
              <w:t>-1</w:t>
            </w:r>
            <w:r w:rsidRPr="00D82314">
              <w:rPr>
                <w:rFonts w:ascii="Times New Roman" w:hAnsi="Times New Roman" w:cs="Times New Roman"/>
              </w:rPr>
              <w:t>)</w:t>
            </w:r>
          </w:p>
        </w:tc>
        <w:tc>
          <w:tcPr>
            <w:tcW w:w="1080" w:type="dxa"/>
            <w:vAlign w:val="bottom"/>
          </w:tcPr>
          <w:p w:rsidR="00C51700" w:rsidRPr="00D82314" w:rsidRDefault="00C51700" w:rsidP="00C14034">
            <w:pPr>
              <w:spacing w:line="276" w:lineRule="auto"/>
              <w:jc w:val="center"/>
              <w:rPr>
                <w:rFonts w:ascii="Times New Roman" w:hAnsi="Times New Roman" w:cs="Times New Roman"/>
                <w:color w:val="000000"/>
              </w:rPr>
            </w:pPr>
            <w:r w:rsidRPr="00D82314">
              <w:rPr>
                <w:rFonts w:ascii="Times New Roman" w:hAnsi="Times New Roman" w:cs="Times New Roman"/>
                <w:color w:val="000000"/>
              </w:rPr>
              <w:t>10</w:t>
            </w:r>
          </w:p>
        </w:tc>
        <w:tc>
          <w:tcPr>
            <w:tcW w:w="1236" w:type="dxa"/>
            <w:vAlign w:val="bottom"/>
          </w:tcPr>
          <w:p w:rsidR="00C51700" w:rsidRPr="00D82314" w:rsidRDefault="00C51700" w:rsidP="00C14034">
            <w:pPr>
              <w:spacing w:line="276" w:lineRule="auto"/>
              <w:jc w:val="center"/>
              <w:rPr>
                <w:rFonts w:ascii="Times New Roman" w:hAnsi="Times New Roman" w:cs="Times New Roman"/>
                <w:color w:val="000000"/>
              </w:rPr>
            </w:pPr>
            <w:r w:rsidRPr="00D82314">
              <w:rPr>
                <w:rFonts w:ascii="Times New Roman" w:hAnsi="Times New Roman" w:cs="Times New Roman"/>
                <w:color w:val="000000"/>
              </w:rPr>
              <w:t>10</w:t>
            </w:r>
          </w:p>
        </w:tc>
        <w:tc>
          <w:tcPr>
            <w:tcW w:w="1232" w:type="dxa"/>
            <w:vAlign w:val="bottom"/>
          </w:tcPr>
          <w:p w:rsidR="00C51700" w:rsidRPr="00D82314" w:rsidRDefault="00C51700" w:rsidP="00C14034">
            <w:pPr>
              <w:spacing w:line="276" w:lineRule="auto"/>
              <w:jc w:val="center"/>
              <w:rPr>
                <w:rFonts w:ascii="Times New Roman" w:hAnsi="Times New Roman" w:cs="Times New Roman"/>
                <w:color w:val="000000"/>
              </w:rPr>
            </w:pPr>
            <w:r w:rsidRPr="00D82314">
              <w:rPr>
                <w:rFonts w:ascii="Times New Roman" w:hAnsi="Times New Roman" w:cs="Times New Roman"/>
                <w:color w:val="000000"/>
              </w:rPr>
              <w:t>10</w:t>
            </w:r>
          </w:p>
        </w:tc>
        <w:tc>
          <w:tcPr>
            <w:tcW w:w="1130" w:type="dxa"/>
            <w:vAlign w:val="bottom"/>
          </w:tcPr>
          <w:p w:rsidR="00C51700" w:rsidRPr="00D82314" w:rsidRDefault="00C51700" w:rsidP="00C14034">
            <w:pPr>
              <w:spacing w:line="276" w:lineRule="auto"/>
              <w:jc w:val="center"/>
              <w:rPr>
                <w:rFonts w:ascii="Times New Roman" w:hAnsi="Times New Roman" w:cs="Times New Roman"/>
                <w:color w:val="000000"/>
              </w:rPr>
            </w:pPr>
            <w:r w:rsidRPr="00D82314">
              <w:rPr>
                <w:rFonts w:ascii="Times New Roman" w:hAnsi="Times New Roman" w:cs="Times New Roman"/>
                <w:color w:val="000000"/>
              </w:rPr>
              <w:t>10</w:t>
            </w:r>
          </w:p>
        </w:tc>
        <w:tc>
          <w:tcPr>
            <w:tcW w:w="1418" w:type="dxa"/>
            <w:vAlign w:val="bottom"/>
          </w:tcPr>
          <w:p w:rsidR="00C51700" w:rsidRPr="00D82314" w:rsidRDefault="00C51700" w:rsidP="00C14034">
            <w:pPr>
              <w:spacing w:line="276" w:lineRule="auto"/>
              <w:jc w:val="center"/>
              <w:rPr>
                <w:rFonts w:ascii="Times New Roman" w:hAnsi="Times New Roman" w:cs="Times New Roman"/>
                <w:color w:val="000000"/>
              </w:rPr>
            </w:pPr>
            <w:r w:rsidRPr="00D82314">
              <w:rPr>
                <w:rFonts w:ascii="Times New Roman" w:hAnsi="Times New Roman" w:cs="Times New Roman"/>
                <w:color w:val="000000"/>
              </w:rPr>
              <w:t>100</w:t>
            </w:r>
          </w:p>
        </w:tc>
      </w:tr>
      <w:tr w:rsidR="00C51700" w:rsidRPr="00D82314" w:rsidTr="00C14034">
        <w:tc>
          <w:tcPr>
            <w:tcW w:w="534" w:type="dxa"/>
            <w:vMerge/>
            <w:textDirection w:val="btLr"/>
            <w:vAlign w:val="center"/>
          </w:tcPr>
          <w:p w:rsidR="00C51700" w:rsidRPr="00D82314" w:rsidRDefault="00C51700" w:rsidP="00C14034">
            <w:pPr>
              <w:spacing w:line="276" w:lineRule="auto"/>
              <w:ind w:left="113" w:right="113"/>
              <w:jc w:val="center"/>
              <w:rPr>
                <w:rFonts w:ascii="Times New Roman" w:hAnsi="Times New Roman" w:cs="Times New Roman"/>
                <w:color w:val="000000"/>
                <w:sz w:val="22"/>
                <w:szCs w:val="22"/>
                <w:lang w:val="en-IE"/>
              </w:rPr>
            </w:pPr>
          </w:p>
        </w:tc>
        <w:tc>
          <w:tcPr>
            <w:tcW w:w="2409" w:type="dxa"/>
            <w:vAlign w:val="bottom"/>
          </w:tcPr>
          <w:p w:rsidR="00C51700" w:rsidRPr="00D82314" w:rsidRDefault="00C51700" w:rsidP="00C14034">
            <w:pPr>
              <w:spacing w:line="276" w:lineRule="auto"/>
              <w:rPr>
                <w:rFonts w:ascii="Times New Roman" w:hAnsi="Times New Roman" w:cs="Times New Roman"/>
                <w:color w:val="000000"/>
              </w:rPr>
            </w:pPr>
            <w:r w:rsidRPr="00D82314">
              <w:rPr>
                <w:rFonts w:ascii="Times New Roman" w:hAnsi="Times New Roman" w:cs="Times New Roman"/>
                <w:color w:val="000000"/>
              </w:rPr>
              <w:t xml:space="preserve">Zinc  </w:t>
            </w:r>
            <w:r w:rsidRPr="00D82314">
              <w:rPr>
                <w:rFonts w:ascii="Times New Roman" w:hAnsi="Times New Roman" w:cs="Times New Roman"/>
              </w:rPr>
              <w:t>(mg kg</w:t>
            </w:r>
            <w:r w:rsidRPr="00D82314">
              <w:rPr>
                <w:rFonts w:ascii="Times New Roman" w:hAnsi="Times New Roman" w:cs="Times New Roman"/>
                <w:vertAlign w:val="superscript"/>
              </w:rPr>
              <w:t>-1</w:t>
            </w:r>
            <w:r w:rsidRPr="00D82314">
              <w:rPr>
                <w:rFonts w:ascii="Times New Roman" w:hAnsi="Times New Roman" w:cs="Times New Roman"/>
              </w:rPr>
              <w:t>)</w:t>
            </w:r>
          </w:p>
        </w:tc>
        <w:tc>
          <w:tcPr>
            <w:tcW w:w="1080" w:type="dxa"/>
            <w:vAlign w:val="bottom"/>
          </w:tcPr>
          <w:p w:rsidR="00C51700" w:rsidRPr="00D82314" w:rsidRDefault="00C51700" w:rsidP="00C14034">
            <w:pPr>
              <w:spacing w:line="276" w:lineRule="auto"/>
              <w:jc w:val="center"/>
              <w:rPr>
                <w:rFonts w:ascii="Times New Roman" w:hAnsi="Times New Roman" w:cs="Times New Roman"/>
                <w:color w:val="000000"/>
              </w:rPr>
            </w:pPr>
            <w:r w:rsidRPr="00D82314">
              <w:rPr>
                <w:rFonts w:ascii="Times New Roman" w:hAnsi="Times New Roman" w:cs="Times New Roman"/>
                <w:color w:val="000000"/>
              </w:rPr>
              <w:t>30</w:t>
            </w:r>
          </w:p>
        </w:tc>
        <w:tc>
          <w:tcPr>
            <w:tcW w:w="1236" w:type="dxa"/>
            <w:vAlign w:val="bottom"/>
          </w:tcPr>
          <w:p w:rsidR="00C51700" w:rsidRPr="00D82314" w:rsidRDefault="00C51700" w:rsidP="00C14034">
            <w:pPr>
              <w:spacing w:line="276" w:lineRule="auto"/>
              <w:jc w:val="center"/>
              <w:rPr>
                <w:rFonts w:ascii="Times New Roman" w:hAnsi="Times New Roman" w:cs="Times New Roman"/>
                <w:color w:val="000000"/>
              </w:rPr>
            </w:pPr>
            <w:r w:rsidRPr="00D82314">
              <w:rPr>
                <w:rFonts w:ascii="Times New Roman" w:hAnsi="Times New Roman" w:cs="Times New Roman"/>
                <w:color w:val="000000"/>
              </w:rPr>
              <w:t>30</w:t>
            </w:r>
          </w:p>
        </w:tc>
        <w:tc>
          <w:tcPr>
            <w:tcW w:w="1232" w:type="dxa"/>
            <w:vAlign w:val="bottom"/>
          </w:tcPr>
          <w:p w:rsidR="00C51700" w:rsidRPr="00D82314" w:rsidRDefault="00C51700" w:rsidP="00C14034">
            <w:pPr>
              <w:spacing w:line="276" w:lineRule="auto"/>
              <w:jc w:val="center"/>
              <w:rPr>
                <w:rFonts w:ascii="Times New Roman" w:hAnsi="Times New Roman" w:cs="Times New Roman"/>
                <w:color w:val="000000"/>
              </w:rPr>
            </w:pPr>
            <w:r w:rsidRPr="00D82314">
              <w:rPr>
                <w:rFonts w:ascii="Times New Roman" w:hAnsi="Times New Roman" w:cs="Times New Roman"/>
                <w:color w:val="000000"/>
              </w:rPr>
              <w:t>30</w:t>
            </w:r>
          </w:p>
        </w:tc>
        <w:tc>
          <w:tcPr>
            <w:tcW w:w="1130" w:type="dxa"/>
            <w:vAlign w:val="bottom"/>
          </w:tcPr>
          <w:p w:rsidR="00C51700" w:rsidRPr="00D82314" w:rsidRDefault="00C51700" w:rsidP="00C14034">
            <w:pPr>
              <w:spacing w:line="276" w:lineRule="auto"/>
              <w:jc w:val="center"/>
              <w:rPr>
                <w:rFonts w:ascii="Times New Roman" w:hAnsi="Times New Roman" w:cs="Times New Roman"/>
                <w:color w:val="000000"/>
              </w:rPr>
            </w:pPr>
            <w:r w:rsidRPr="00D82314">
              <w:rPr>
                <w:rFonts w:ascii="Times New Roman" w:hAnsi="Times New Roman" w:cs="Times New Roman"/>
                <w:color w:val="000000"/>
              </w:rPr>
              <w:t>30</w:t>
            </w:r>
          </w:p>
        </w:tc>
        <w:tc>
          <w:tcPr>
            <w:tcW w:w="1418" w:type="dxa"/>
            <w:vAlign w:val="bottom"/>
          </w:tcPr>
          <w:p w:rsidR="00C51700" w:rsidRPr="00D82314" w:rsidRDefault="00C51700" w:rsidP="00C14034">
            <w:pPr>
              <w:spacing w:line="276" w:lineRule="auto"/>
              <w:jc w:val="center"/>
              <w:rPr>
                <w:rFonts w:ascii="Times New Roman" w:hAnsi="Times New Roman" w:cs="Times New Roman"/>
                <w:color w:val="000000"/>
              </w:rPr>
            </w:pPr>
            <w:r w:rsidRPr="00D82314">
              <w:rPr>
                <w:rFonts w:ascii="Times New Roman" w:hAnsi="Times New Roman" w:cs="Times New Roman"/>
                <w:color w:val="000000"/>
              </w:rPr>
              <w:t>500</w:t>
            </w:r>
          </w:p>
        </w:tc>
      </w:tr>
      <w:tr w:rsidR="00C51700" w:rsidRPr="00D82314" w:rsidTr="00C14034">
        <w:tc>
          <w:tcPr>
            <w:tcW w:w="534" w:type="dxa"/>
            <w:vMerge/>
            <w:textDirection w:val="btLr"/>
            <w:vAlign w:val="center"/>
          </w:tcPr>
          <w:p w:rsidR="00C51700" w:rsidRPr="00D82314" w:rsidRDefault="00C51700" w:rsidP="00C14034">
            <w:pPr>
              <w:spacing w:line="276" w:lineRule="auto"/>
              <w:ind w:left="113" w:right="113"/>
              <w:jc w:val="center"/>
              <w:rPr>
                <w:rFonts w:ascii="Times New Roman" w:hAnsi="Times New Roman" w:cs="Times New Roman"/>
                <w:color w:val="000000"/>
                <w:sz w:val="22"/>
                <w:szCs w:val="22"/>
                <w:lang w:val="en-IE"/>
              </w:rPr>
            </w:pPr>
          </w:p>
        </w:tc>
        <w:tc>
          <w:tcPr>
            <w:tcW w:w="2409" w:type="dxa"/>
            <w:vAlign w:val="bottom"/>
          </w:tcPr>
          <w:p w:rsidR="00C51700" w:rsidRPr="00D82314" w:rsidRDefault="00C51700" w:rsidP="00C14034">
            <w:pPr>
              <w:spacing w:line="276" w:lineRule="auto"/>
              <w:rPr>
                <w:rFonts w:ascii="Times New Roman" w:hAnsi="Times New Roman" w:cs="Times New Roman"/>
                <w:color w:val="000000"/>
              </w:rPr>
            </w:pPr>
            <w:r w:rsidRPr="00D82314">
              <w:rPr>
                <w:rFonts w:ascii="Times New Roman" w:hAnsi="Times New Roman" w:cs="Times New Roman"/>
                <w:color w:val="000000"/>
              </w:rPr>
              <w:t xml:space="preserve">Selenium  </w:t>
            </w:r>
            <w:r w:rsidRPr="00D82314">
              <w:rPr>
                <w:rFonts w:ascii="Times New Roman" w:hAnsi="Times New Roman" w:cs="Times New Roman"/>
              </w:rPr>
              <w:t>(mg kg</w:t>
            </w:r>
            <w:r w:rsidRPr="00D82314">
              <w:rPr>
                <w:rFonts w:ascii="Times New Roman" w:hAnsi="Times New Roman" w:cs="Times New Roman"/>
                <w:vertAlign w:val="superscript"/>
              </w:rPr>
              <w:t>-1</w:t>
            </w:r>
            <w:r w:rsidRPr="00D82314">
              <w:rPr>
                <w:rFonts w:ascii="Times New Roman" w:hAnsi="Times New Roman" w:cs="Times New Roman"/>
              </w:rPr>
              <w:t>)</w:t>
            </w:r>
          </w:p>
        </w:tc>
        <w:tc>
          <w:tcPr>
            <w:tcW w:w="1080" w:type="dxa"/>
            <w:vAlign w:val="bottom"/>
          </w:tcPr>
          <w:p w:rsidR="00C51700" w:rsidRPr="00D82314" w:rsidRDefault="00C51700" w:rsidP="00C14034">
            <w:pPr>
              <w:spacing w:line="276" w:lineRule="auto"/>
              <w:jc w:val="center"/>
              <w:rPr>
                <w:rFonts w:ascii="Times New Roman" w:hAnsi="Times New Roman" w:cs="Times New Roman"/>
                <w:color w:val="000000"/>
              </w:rPr>
            </w:pPr>
            <w:r w:rsidRPr="00D82314">
              <w:rPr>
                <w:rFonts w:ascii="Times New Roman" w:hAnsi="Times New Roman" w:cs="Times New Roman"/>
                <w:color w:val="000000"/>
              </w:rPr>
              <w:t>0.1</w:t>
            </w:r>
          </w:p>
        </w:tc>
        <w:tc>
          <w:tcPr>
            <w:tcW w:w="1236" w:type="dxa"/>
            <w:vAlign w:val="bottom"/>
          </w:tcPr>
          <w:p w:rsidR="00C51700" w:rsidRPr="00D82314" w:rsidRDefault="00C51700" w:rsidP="00C14034">
            <w:pPr>
              <w:spacing w:line="276" w:lineRule="auto"/>
              <w:jc w:val="center"/>
              <w:rPr>
                <w:rFonts w:ascii="Times New Roman" w:hAnsi="Times New Roman" w:cs="Times New Roman"/>
                <w:color w:val="000000"/>
              </w:rPr>
            </w:pPr>
            <w:r w:rsidRPr="00D82314">
              <w:rPr>
                <w:rFonts w:ascii="Times New Roman" w:hAnsi="Times New Roman" w:cs="Times New Roman"/>
                <w:color w:val="000000"/>
              </w:rPr>
              <w:t>0.1</w:t>
            </w:r>
          </w:p>
        </w:tc>
        <w:tc>
          <w:tcPr>
            <w:tcW w:w="1232" w:type="dxa"/>
            <w:vAlign w:val="bottom"/>
          </w:tcPr>
          <w:p w:rsidR="00C51700" w:rsidRPr="00D82314" w:rsidRDefault="00C51700" w:rsidP="00C14034">
            <w:pPr>
              <w:spacing w:line="276" w:lineRule="auto"/>
              <w:jc w:val="center"/>
              <w:rPr>
                <w:rFonts w:ascii="Times New Roman" w:hAnsi="Times New Roman" w:cs="Times New Roman"/>
                <w:color w:val="000000"/>
              </w:rPr>
            </w:pPr>
            <w:r w:rsidRPr="00D82314">
              <w:rPr>
                <w:rFonts w:ascii="Times New Roman" w:hAnsi="Times New Roman" w:cs="Times New Roman"/>
                <w:color w:val="000000"/>
              </w:rPr>
              <w:t>0.1</w:t>
            </w:r>
          </w:p>
        </w:tc>
        <w:tc>
          <w:tcPr>
            <w:tcW w:w="1130" w:type="dxa"/>
            <w:vAlign w:val="bottom"/>
          </w:tcPr>
          <w:p w:rsidR="00C51700" w:rsidRPr="00D82314" w:rsidRDefault="00C51700" w:rsidP="00C14034">
            <w:pPr>
              <w:spacing w:line="276" w:lineRule="auto"/>
              <w:jc w:val="center"/>
              <w:rPr>
                <w:rFonts w:ascii="Times New Roman" w:hAnsi="Times New Roman" w:cs="Times New Roman"/>
                <w:color w:val="000000"/>
              </w:rPr>
            </w:pPr>
            <w:r w:rsidRPr="00D82314">
              <w:rPr>
                <w:rFonts w:ascii="Times New Roman" w:hAnsi="Times New Roman" w:cs="Times New Roman"/>
                <w:color w:val="000000"/>
              </w:rPr>
              <w:t>0.1</w:t>
            </w:r>
          </w:p>
        </w:tc>
        <w:tc>
          <w:tcPr>
            <w:tcW w:w="1418" w:type="dxa"/>
            <w:vAlign w:val="bottom"/>
          </w:tcPr>
          <w:p w:rsidR="00C51700" w:rsidRPr="00D82314" w:rsidRDefault="00C51700" w:rsidP="00C14034">
            <w:pPr>
              <w:spacing w:line="276" w:lineRule="auto"/>
              <w:jc w:val="center"/>
              <w:rPr>
                <w:rFonts w:ascii="Times New Roman" w:hAnsi="Times New Roman" w:cs="Times New Roman"/>
                <w:color w:val="000000"/>
              </w:rPr>
            </w:pPr>
            <w:r w:rsidRPr="00D82314">
              <w:rPr>
                <w:rFonts w:ascii="Times New Roman" w:hAnsi="Times New Roman" w:cs="Times New Roman"/>
                <w:color w:val="000000"/>
              </w:rPr>
              <w:t>2</w:t>
            </w:r>
          </w:p>
        </w:tc>
      </w:tr>
      <w:tr w:rsidR="00C51700" w:rsidRPr="00D82314" w:rsidTr="00C14034">
        <w:tc>
          <w:tcPr>
            <w:tcW w:w="534" w:type="dxa"/>
            <w:vMerge/>
            <w:textDirection w:val="btLr"/>
            <w:vAlign w:val="center"/>
          </w:tcPr>
          <w:p w:rsidR="00C51700" w:rsidRPr="00D82314" w:rsidRDefault="00C51700" w:rsidP="00C14034">
            <w:pPr>
              <w:spacing w:line="276" w:lineRule="auto"/>
              <w:ind w:left="113" w:right="113"/>
              <w:jc w:val="center"/>
              <w:rPr>
                <w:rFonts w:ascii="Times New Roman" w:hAnsi="Times New Roman" w:cs="Times New Roman"/>
                <w:color w:val="000000"/>
                <w:sz w:val="22"/>
                <w:szCs w:val="22"/>
                <w:lang w:val="en-IE"/>
              </w:rPr>
            </w:pPr>
          </w:p>
        </w:tc>
        <w:tc>
          <w:tcPr>
            <w:tcW w:w="2409" w:type="dxa"/>
            <w:vAlign w:val="bottom"/>
          </w:tcPr>
          <w:p w:rsidR="00C51700" w:rsidRPr="00D82314" w:rsidRDefault="00C51700" w:rsidP="00C14034">
            <w:pPr>
              <w:spacing w:line="276" w:lineRule="auto"/>
              <w:rPr>
                <w:rFonts w:ascii="Times New Roman" w:hAnsi="Times New Roman" w:cs="Times New Roman"/>
                <w:color w:val="000000"/>
              </w:rPr>
            </w:pPr>
            <w:r w:rsidRPr="00D82314">
              <w:rPr>
                <w:rFonts w:ascii="Times New Roman" w:hAnsi="Times New Roman" w:cs="Times New Roman"/>
                <w:color w:val="000000"/>
              </w:rPr>
              <w:t xml:space="preserve">Cobalt  </w:t>
            </w:r>
            <w:r w:rsidRPr="00D82314">
              <w:rPr>
                <w:rFonts w:ascii="Times New Roman" w:hAnsi="Times New Roman" w:cs="Times New Roman"/>
              </w:rPr>
              <w:t>(mg kg</w:t>
            </w:r>
            <w:r w:rsidRPr="00D82314">
              <w:rPr>
                <w:rFonts w:ascii="Times New Roman" w:hAnsi="Times New Roman" w:cs="Times New Roman"/>
                <w:vertAlign w:val="superscript"/>
              </w:rPr>
              <w:t>-1</w:t>
            </w:r>
            <w:r w:rsidRPr="00D82314">
              <w:rPr>
                <w:rFonts w:ascii="Times New Roman" w:hAnsi="Times New Roman" w:cs="Times New Roman"/>
              </w:rPr>
              <w:t>)</w:t>
            </w:r>
          </w:p>
        </w:tc>
        <w:tc>
          <w:tcPr>
            <w:tcW w:w="1080" w:type="dxa"/>
            <w:vAlign w:val="bottom"/>
          </w:tcPr>
          <w:p w:rsidR="00C51700" w:rsidRPr="00D82314" w:rsidRDefault="00C51700" w:rsidP="00C14034">
            <w:pPr>
              <w:spacing w:line="276" w:lineRule="auto"/>
              <w:jc w:val="center"/>
              <w:rPr>
                <w:rFonts w:ascii="Times New Roman" w:hAnsi="Times New Roman" w:cs="Times New Roman"/>
                <w:color w:val="000000"/>
              </w:rPr>
            </w:pPr>
            <w:r w:rsidRPr="00D82314">
              <w:rPr>
                <w:rFonts w:ascii="Times New Roman" w:hAnsi="Times New Roman" w:cs="Times New Roman"/>
                <w:color w:val="000000"/>
              </w:rPr>
              <w:t>0.1</w:t>
            </w:r>
          </w:p>
        </w:tc>
        <w:tc>
          <w:tcPr>
            <w:tcW w:w="1236" w:type="dxa"/>
            <w:vAlign w:val="bottom"/>
          </w:tcPr>
          <w:p w:rsidR="00C51700" w:rsidRPr="00D82314" w:rsidRDefault="00C51700" w:rsidP="00C14034">
            <w:pPr>
              <w:spacing w:line="276" w:lineRule="auto"/>
              <w:jc w:val="center"/>
              <w:rPr>
                <w:rFonts w:ascii="Times New Roman" w:hAnsi="Times New Roman" w:cs="Times New Roman"/>
                <w:color w:val="000000"/>
              </w:rPr>
            </w:pPr>
            <w:r w:rsidRPr="00D82314">
              <w:rPr>
                <w:rFonts w:ascii="Times New Roman" w:hAnsi="Times New Roman" w:cs="Times New Roman"/>
                <w:color w:val="000000"/>
              </w:rPr>
              <w:t>0.1</w:t>
            </w:r>
          </w:p>
        </w:tc>
        <w:tc>
          <w:tcPr>
            <w:tcW w:w="1232" w:type="dxa"/>
            <w:vAlign w:val="bottom"/>
          </w:tcPr>
          <w:p w:rsidR="00C51700" w:rsidRPr="00D82314" w:rsidRDefault="00C51700" w:rsidP="00C14034">
            <w:pPr>
              <w:spacing w:line="276" w:lineRule="auto"/>
              <w:jc w:val="center"/>
              <w:rPr>
                <w:rFonts w:ascii="Times New Roman" w:hAnsi="Times New Roman" w:cs="Times New Roman"/>
                <w:color w:val="000000"/>
              </w:rPr>
            </w:pPr>
            <w:r w:rsidRPr="00D82314">
              <w:rPr>
                <w:rFonts w:ascii="Times New Roman" w:hAnsi="Times New Roman" w:cs="Times New Roman"/>
                <w:color w:val="000000"/>
              </w:rPr>
              <w:t>0.1</w:t>
            </w:r>
          </w:p>
        </w:tc>
        <w:tc>
          <w:tcPr>
            <w:tcW w:w="1130" w:type="dxa"/>
            <w:vAlign w:val="bottom"/>
          </w:tcPr>
          <w:p w:rsidR="00C51700" w:rsidRPr="00D82314" w:rsidRDefault="00C51700" w:rsidP="00C14034">
            <w:pPr>
              <w:spacing w:line="276" w:lineRule="auto"/>
              <w:jc w:val="center"/>
              <w:rPr>
                <w:rFonts w:ascii="Times New Roman" w:hAnsi="Times New Roman" w:cs="Times New Roman"/>
                <w:color w:val="000000"/>
              </w:rPr>
            </w:pPr>
            <w:r w:rsidRPr="00D82314">
              <w:rPr>
                <w:rFonts w:ascii="Times New Roman" w:hAnsi="Times New Roman" w:cs="Times New Roman"/>
                <w:color w:val="000000"/>
              </w:rPr>
              <w:t>0.1</w:t>
            </w:r>
          </w:p>
        </w:tc>
        <w:tc>
          <w:tcPr>
            <w:tcW w:w="1418" w:type="dxa"/>
            <w:vAlign w:val="bottom"/>
          </w:tcPr>
          <w:p w:rsidR="00C51700" w:rsidRPr="00D82314" w:rsidRDefault="00C51700" w:rsidP="00C14034">
            <w:pPr>
              <w:spacing w:line="276" w:lineRule="auto"/>
              <w:jc w:val="center"/>
              <w:rPr>
                <w:rFonts w:ascii="Times New Roman" w:hAnsi="Times New Roman" w:cs="Times New Roman"/>
                <w:color w:val="000000"/>
              </w:rPr>
            </w:pPr>
            <w:r w:rsidRPr="00D82314">
              <w:rPr>
                <w:rFonts w:ascii="Times New Roman" w:hAnsi="Times New Roman" w:cs="Times New Roman"/>
                <w:color w:val="000000"/>
              </w:rPr>
              <w:t>10</w:t>
            </w:r>
          </w:p>
        </w:tc>
      </w:tr>
      <w:tr w:rsidR="00C51700" w:rsidRPr="00D82314" w:rsidTr="00C14034">
        <w:trPr>
          <w:trHeight w:val="411"/>
        </w:trPr>
        <w:tc>
          <w:tcPr>
            <w:tcW w:w="534" w:type="dxa"/>
            <w:vMerge/>
            <w:textDirection w:val="btLr"/>
            <w:vAlign w:val="center"/>
          </w:tcPr>
          <w:p w:rsidR="00C51700" w:rsidRPr="00D82314" w:rsidRDefault="00C51700" w:rsidP="00C14034">
            <w:pPr>
              <w:spacing w:line="276" w:lineRule="auto"/>
              <w:ind w:left="113" w:right="113"/>
              <w:jc w:val="center"/>
              <w:rPr>
                <w:rFonts w:ascii="Times New Roman" w:hAnsi="Times New Roman" w:cs="Times New Roman"/>
                <w:color w:val="000000"/>
                <w:sz w:val="22"/>
                <w:szCs w:val="22"/>
                <w:lang w:val="en-IE"/>
              </w:rPr>
            </w:pPr>
          </w:p>
        </w:tc>
        <w:tc>
          <w:tcPr>
            <w:tcW w:w="2409" w:type="dxa"/>
            <w:vAlign w:val="bottom"/>
          </w:tcPr>
          <w:p w:rsidR="00C51700" w:rsidRPr="00D82314" w:rsidRDefault="00C51700" w:rsidP="00C14034">
            <w:pPr>
              <w:spacing w:line="276" w:lineRule="auto"/>
              <w:rPr>
                <w:rFonts w:ascii="Times New Roman" w:hAnsi="Times New Roman" w:cs="Times New Roman"/>
                <w:color w:val="000000"/>
              </w:rPr>
            </w:pPr>
            <w:r w:rsidRPr="00D82314">
              <w:rPr>
                <w:rFonts w:ascii="Times New Roman" w:hAnsi="Times New Roman" w:cs="Times New Roman"/>
                <w:color w:val="000000"/>
              </w:rPr>
              <w:t xml:space="preserve">Iodine  </w:t>
            </w:r>
            <w:r w:rsidRPr="00D82314">
              <w:rPr>
                <w:rFonts w:ascii="Times New Roman" w:hAnsi="Times New Roman" w:cs="Times New Roman"/>
              </w:rPr>
              <w:t>(mg kg</w:t>
            </w:r>
            <w:r w:rsidRPr="00D82314">
              <w:rPr>
                <w:rFonts w:ascii="Times New Roman" w:hAnsi="Times New Roman" w:cs="Times New Roman"/>
                <w:vertAlign w:val="superscript"/>
              </w:rPr>
              <w:t>-1</w:t>
            </w:r>
            <w:r w:rsidRPr="00D82314">
              <w:rPr>
                <w:rFonts w:ascii="Times New Roman" w:hAnsi="Times New Roman" w:cs="Times New Roman"/>
              </w:rPr>
              <w:t>)</w:t>
            </w:r>
          </w:p>
        </w:tc>
        <w:tc>
          <w:tcPr>
            <w:tcW w:w="1080" w:type="dxa"/>
            <w:vAlign w:val="bottom"/>
          </w:tcPr>
          <w:p w:rsidR="00C51700" w:rsidRPr="00D82314" w:rsidRDefault="00C51700" w:rsidP="00C14034">
            <w:pPr>
              <w:spacing w:line="276" w:lineRule="auto"/>
              <w:jc w:val="center"/>
              <w:rPr>
                <w:rFonts w:ascii="Times New Roman" w:hAnsi="Times New Roman" w:cs="Times New Roman"/>
                <w:color w:val="000000"/>
              </w:rPr>
            </w:pPr>
            <w:r w:rsidRPr="00D82314">
              <w:rPr>
                <w:rFonts w:ascii="Times New Roman" w:hAnsi="Times New Roman" w:cs="Times New Roman"/>
                <w:color w:val="000000"/>
              </w:rPr>
              <w:t>0.5</w:t>
            </w:r>
          </w:p>
        </w:tc>
        <w:tc>
          <w:tcPr>
            <w:tcW w:w="1236" w:type="dxa"/>
            <w:vAlign w:val="bottom"/>
          </w:tcPr>
          <w:p w:rsidR="00C51700" w:rsidRPr="00D82314" w:rsidRDefault="00C51700" w:rsidP="00C14034">
            <w:pPr>
              <w:spacing w:line="276" w:lineRule="auto"/>
              <w:jc w:val="center"/>
              <w:rPr>
                <w:rFonts w:ascii="Times New Roman" w:hAnsi="Times New Roman" w:cs="Times New Roman"/>
                <w:color w:val="000000"/>
              </w:rPr>
            </w:pPr>
            <w:r w:rsidRPr="00D82314">
              <w:rPr>
                <w:rFonts w:ascii="Times New Roman" w:hAnsi="Times New Roman" w:cs="Times New Roman"/>
                <w:color w:val="000000"/>
              </w:rPr>
              <w:t>0.5</w:t>
            </w:r>
          </w:p>
        </w:tc>
        <w:tc>
          <w:tcPr>
            <w:tcW w:w="1232" w:type="dxa"/>
            <w:vAlign w:val="bottom"/>
          </w:tcPr>
          <w:p w:rsidR="00C51700" w:rsidRPr="00D82314" w:rsidRDefault="00C51700" w:rsidP="00C14034">
            <w:pPr>
              <w:spacing w:line="276" w:lineRule="auto"/>
              <w:jc w:val="center"/>
              <w:rPr>
                <w:rFonts w:ascii="Times New Roman" w:hAnsi="Times New Roman" w:cs="Times New Roman"/>
                <w:color w:val="000000"/>
              </w:rPr>
            </w:pPr>
            <w:r w:rsidRPr="00D82314">
              <w:rPr>
                <w:rFonts w:ascii="Times New Roman" w:hAnsi="Times New Roman" w:cs="Times New Roman"/>
                <w:color w:val="000000"/>
              </w:rPr>
              <w:t>0.5</w:t>
            </w:r>
          </w:p>
        </w:tc>
        <w:tc>
          <w:tcPr>
            <w:tcW w:w="1130" w:type="dxa"/>
            <w:vAlign w:val="bottom"/>
          </w:tcPr>
          <w:p w:rsidR="00C51700" w:rsidRPr="00D82314" w:rsidRDefault="00C51700" w:rsidP="00C14034">
            <w:pPr>
              <w:spacing w:line="276" w:lineRule="auto"/>
              <w:jc w:val="center"/>
              <w:rPr>
                <w:rFonts w:ascii="Times New Roman" w:hAnsi="Times New Roman" w:cs="Times New Roman"/>
                <w:color w:val="000000"/>
              </w:rPr>
            </w:pPr>
            <w:r w:rsidRPr="00D82314">
              <w:rPr>
                <w:rFonts w:ascii="Times New Roman" w:hAnsi="Times New Roman" w:cs="Times New Roman"/>
                <w:color w:val="000000"/>
              </w:rPr>
              <w:t>0.5</w:t>
            </w:r>
          </w:p>
        </w:tc>
        <w:tc>
          <w:tcPr>
            <w:tcW w:w="1418" w:type="dxa"/>
            <w:vAlign w:val="bottom"/>
          </w:tcPr>
          <w:p w:rsidR="00C51700" w:rsidRPr="00D82314" w:rsidRDefault="00C51700" w:rsidP="00C14034">
            <w:pPr>
              <w:spacing w:line="276" w:lineRule="auto"/>
              <w:jc w:val="center"/>
              <w:rPr>
                <w:rFonts w:ascii="Times New Roman" w:hAnsi="Times New Roman" w:cs="Times New Roman"/>
                <w:color w:val="000000"/>
              </w:rPr>
            </w:pPr>
            <w:r w:rsidRPr="00D82314">
              <w:rPr>
                <w:rFonts w:ascii="Times New Roman" w:hAnsi="Times New Roman" w:cs="Times New Roman"/>
                <w:color w:val="000000"/>
              </w:rPr>
              <w:t>50</w:t>
            </w:r>
          </w:p>
        </w:tc>
      </w:tr>
      <w:tr w:rsidR="00C51700" w:rsidRPr="00D82314" w:rsidTr="00C14034">
        <w:tc>
          <w:tcPr>
            <w:tcW w:w="534" w:type="dxa"/>
            <w:vMerge w:val="restart"/>
            <w:textDirection w:val="btLr"/>
            <w:vAlign w:val="center"/>
          </w:tcPr>
          <w:p w:rsidR="00C51700" w:rsidRPr="00D82314" w:rsidRDefault="00C51700" w:rsidP="00C14034">
            <w:pPr>
              <w:spacing w:line="276" w:lineRule="auto"/>
              <w:ind w:left="113" w:right="113"/>
              <w:jc w:val="center"/>
              <w:rPr>
                <w:rFonts w:ascii="Times New Roman" w:hAnsi="Times New Roman" w:cs="Times New Roman"/>
                <w:sz w:val="22"/>
                <w:szCs w:val="22"/>
                <w:lang w:val="en-IE"/>
              </w:rPr>
            </w:pPr>
            <w:proofErr w:type="spellStart"/>
            <w:r w:rsidRPr="00D82314">
              <w:rPr>
                <w:rFonts w:ascii="Times New Roman" w:hAnsi="Times New Roman" w:cs="Times New Roman"/>
                <w:b/>
              </w:rPr>
              <w:t>Antag-onists</w:t>
            </w:r>
            <w:proofErr w:type="spellEnd"/>
          </w:p>
        </w:tc>
        <w:tc>
          <w:tcPr>
            <w:tcW w:w="2409" w:type="dxa"/>
            <w:vAlign w:val="bottom"/>
          </w:tcPr>
          <w:p w:rsidR="00C51700" w:rsidRPr="00D82314" w:rsidRDefault="00C51700" w:rsidP="00C14034">
            <w:pPr>
              <w:spacing w:line="276" w:lineRule="auto"/>
              <w:rPr>
                <w:rFonts w:ascii="Times New Roman" w:hAnsi="Times New Roman" w:cs="Times New Roman"/>
                <w:color w:val="000000"/>
              </w:rPr>
            </w:pPr>
            <w:r w:rsidRPr="00D82314">
              <w:rPr>
                <w:rFonts w:ascii="Times New Roman" w:hAnsi="Times New Roman" w:cs="Times New Roman"/>
                <w:color w:val="000000"/>
              </w:rPr>
              <w:t xml:space="preserve">Iron  </w:t>
            </w:r>
            <w:r w:rsidRPr="00D82314">
              <w:rPr>
                <w:rFonts w:ascii="Times New Roman" w:hAnsi="Times New Roman" w:cs="Times New Roman"/>
              </w:rPr>
              <w:t>(mg kg</w:t>
            </w:r>
            <w:r w:rsidRPr="00D82314">
              <w:rPr>
                <w:rFonts w:ascii="Times New Roman" w:hAnsi="Times New Roman" w:cs="Times New Roman"/>
                <w:vertAlign w:val="superscript"/>
              </w:rPr>
              <w:t>-1</w:t>
            </w:r>
            <w:r w:rsidRPr="00D82314">
              <w:rPr>
                <w:rFonts w:ascii="Times New Roman" w:hAnsi="Times New Roman" w:cs="Times New Roman"/>
              </w:rPr>
              <w:t>)</w:t>
            </w:r>
          </w:p>
        </w:tc>
        <w:tc>
          <w:tcPr>
            <w:tcW w:w="1080" w:type="dxa"/>
            <w:vAlign w:val="bottom"/>
          </w:tcPr>
          <w:p w:rsidR="00C51700" w:rsidRPr="00D82314" w:rsidRDefault="00C51700" w:rsidP="00C14034">
            <w:pPr>
              <w:spacing w:line="276" w:lineRule="auto"/>
              <w:jc w:val="center"/>
              <w:rPr>
                <w:rFonts w:ascii="Times New Roman" w:hAnsi="Times New Roman" w:cs="Times New Roman"/>
                <w:color w:val="000000"/>
              </w:rPr>
            </w:pPr>
            <w:r w:rsidRPr="00D82314">
              <w:rPr>
                <w:rFonts w:ascii="Times New Roman" w:hAnsi="Times New Roman" w:cs="Times New Roman"/>
                <w:color w:val="000000"/>
              </w:rPr>
              <w:t>50</w:t>
            </w:r>
          </w:p>
        </w:tc>
        <w:tc>
          <w:tcPr>
            <w:tcW w:w="1236" w:type="dxa"/>
            <w:vAlign w:val="bottom"/>
          </w:tcPr>
          <w:p w:rsidR="00C51700" w:rsidRPr="00D82314" w:rsidRDefault="00C51700" w:rsidP="00C14034">
            <w:pPr>
              <w:spacing w:line="276" w:lineRule="auto"/>
              <w:jc w:val="center"/>
              <w:rPr>
                <w:rFonts w:ascii="Times New Roman" w:hAnsi="Times New Roman" w:cs="Times New Roman"/>
                <w:color w:val="000000"/>
              </w:rPr>
            </w:pPr>
            <w:r w:rsidRPr="00D82314">
              <w:rPr>
                <w:rFonts w:ascii="Times New Roman" w:hAnsi="Times New Roman" w:cs="Times New Roman"/>
                <w:color w:val="000000"/>
              </w:rPr>
              <w:t>50</w:t>
            </w:r>
          </w:p>
        </w:tc>
        <w:tc>
          <w:tcPr>
            <w:tcW w:w="1232" w:type="dxa"/>
            <w:vAlign w:val="bottom"/>
          </w:tcPr>
          <w:p w:rsidR="00C51700" w:rsidRPr="00D82314" w:rsidRDefault="00C51700" w:rsidP="00C14034">
            <w:pPr>
              <w:spacing w:line="276" w:lineRule="auto"/>
              <w:jc w:val="center"/>
              <w:rPr>
                <w:rFonts w:ascii="Times New Roman" w:hAnsi="Times New Roman" w:cs="Times New Roman"/>
                <w:color w:val="000000"/>
              </w:rPr>
            </w:pPr>
            <w:r w:rsidRPr="00D82314">
              <w:rPr>
                <w:rFonts w:ascii="Times New Roman" w:hAnsi="Times New Roman" w:cs="Times New Roman"/>
                <w:color w:val="000000"/>
              </w:rPr>
              <w:t>50</w:t>
            </w:r>
          </w:p>
        </w:tc>
        <w:tc>
          <w:tcPr>
            <w:tcW w:w="1130" w:type="dxa"/>
            <w:vAlign w:val="bottom"/>
          </w:tcPr>
          <w:p w:rsidR="00C51700" w:rsidRPr="00D82314" w:rsidRDefault="00C51700" w:rsidP="00C14034">
            <w:pPr>
              <w:spacing w:line="276" w:lineRule="auto"/>
              <w:jc w:val="center"/>
              <w:rPr>
                <w:rFonts w:ascii="Times New Roman" w:hAnsi="Times New Roman" w:cs="Times New Roman"/>
                <w:color w:val="000000"/>
              </w:rPr>
            </w:pPr>
            <w:r w:rsidRPr="00D82314">
              <w:rPr>
                <w:rFonts w:ascii="Times New Roman" w:hAnsi="Times New Roman" w:cs="Times New Roman"/>
                <w:color w:val="000000"/>
              </w:rPr>
              <w:t>50</w:t>
            </w:r>
          </w:p>
        </w:tc>
        <w:tc>
          <w:tcPr>
            <w:tcW w:w="1418" w:type="dxa"/>
            <w:vAlign w:val="bottom"/>
          </w:tcPr>
          <w:p w:rsidR="00C51700" w:rsidRPr="00D82314" w:rsidRDefault="00C51700" w:rsidP="00C14034">
            <w:pPr>
              <w:spacing w:line="276" w:lineRule="auto"/>
              <w:jc w:val="center"/>
              <w:rPr>
                <w:rFonts w:ascii="Times New Roman" w:hAnsi="Times New Roman" w:cs="Times New Roman"/>
                <w:color w:val="000000"/>
              </w:rPr>
            </w:pPr>
            <w:r w:rsidRPr="00D82314">
              <w:rPr>
                <w:rFonts w:ascii="Times New Roman" w:hAnsi="Times New Roman" w:cs="Times New Roman"/>
                <w:color w:val="000000"/>
              </w:rPr>
              <w:t>1000</w:t>
            </w:r>
          </w:p>
        </w:tc>
      </w:tr>
      <w:tr w:rsidR="00C51700" w:rsidRPr="00D82314" w:rsidTr="00C14034">
        <w:trPr>
          <w:trHeight w:val="1309"/>
        </w:trPr>
        <w:tc>
          <w:tcPr>
            <w:tcW w:w="534" w:type="dxa"/>
            <w:vMerge/>
            <w:vAlign w:val="bottom"/>
          </w:tcPr>
          <w:p w:rsidR="00C51700" w:rsidRPr="00D82314" w:rsidRDefault="00C51700" w:rsidP="00C14034">
            <w:pPr>
              <w:spacing w:line="276" w:lineRule="auto"/>
              <w:rPr>
                <w:rFonts w:ascii="Times New Roman" w:hAnsi="Times New Roman" w:cs="Times New Roman"/>
                <w:color w:val="000000"/>
              </w:rPr>
            </w:pPr>
          </w:p>
        </w:tc>
        <w:tc>
          <w:tcPr>
            <w:tcW w:w="2409" w:type="dxa"/>
            <w:vAlign w:val="bottom"/>
          </w:tcPr>
          <w:p w:rsidR="00C51700" w:rsidRPr="00D82314" w:rsidRDefault="00C51700" w:rsidP="00C14034">
            <w:pPr>
              <w:spacing w:line="276" w:lineRule="auto"/>
              <w:jc w:val="center"/>
              <w:rPr>
                <w:rFonts w:ascii="Times New Roman" w:hAnsi="Times New Roman" w:cs="Times New Roman"/>
                <w:color w:val="000000"/>
              </w:rPr>
            </w:pPr>
            <w:proofErr w:type="spellStart"/>
            <w:r w:rsidRPr="00D82314">
              <w:rPr>
                <w:rFonts w:ascii="Times New Roman" w:hAnsi="Times New Roman" w:cs="Times New Roman"/>
                <w:color w:val="000000"/>
              </w:rPr>
              <w:t>Aluminium</w:t>
            </w:r>
            <w:proofErr w:type="spellEnd"/>
            <w:r w:rsidRPr="00D82314">
              <w:rPr>
                <w:rFonts w:ascii="Times New Roman" w:hAnsi="Times New Roman" w:cs="Times New Roman"/>
                <w:color w:val="000000"/>
              </w:rPr>
              <w:t xml:space="preserve">  </w:t>
            </w:r>
            <w:r w:rsidRPr="00D82314">
              <w:rPr>
                <w:rFonts w:ascii="Times New Roman" w:hAnsi="Times New Roman" w:cs="Times New Roman"/>
              </w:rPr>
              <w:t>(mg kg</w:t>
            </w:r>
            <w:r w:rsidRPr="00D82314">
              <w:rPr>
                <w:rFonts w:ascii="Times New Roman" w:hAnsi="Times New Roman" w:cs="Times New Roman"/>
                <w:vertAlign w:val="superscript"/>
              </w:rPr>
              <w:t>-1</w:t>
            </w:r>
            <w:r w:rsidRPr="00D82314">
              <w:rPr>
                <w:rFonts w:ascii="Times New Roman" w:hAnsi="Times New Roman" w:cs="Times New Roman"/>
              </w:rPr>
              <w:t>)</w:t>
            </w:r>
          </w:p>
          <w:p w:rsidR="00C51700" w:rsidRPr="00D82314" w:rsidRDefault="00C51700" w:rsidP="00C14034">
            <w:pPr>
              <w:spacing w:line="276" w:lineRule="auto"/>
              <w:jc w:val="center"/>
              <w:rPr>
                <w:rFonts w:ascii="Times New Roman" w:hAnsi="Times New Roman" w:cs="Times New Roman"/>
                <w:color w:val="000000"/>
              </w:rPr>
            </w:pPr>
          </w:p>
        </w:tc>
        <w:tc>
          <w:tcPr>
            <w:tcW w:w="1080" w:type="dxa"/>
          </w:tcPr>
          <w:p w:rsidR="00C51700" w:rsidRPr="00D82314" w:rsidRDefault="00C51700" w:rsidP="00C14034">
            <w:pPr>
              <w:spacing w:line="276" w:lineRule="auto"/>
              <w:jc w:val="center"/>
              <w:rPr>
                <w:rFonts w:ascii="Times New Roman" w:hAnsi="Times New Roman" w:cs="Times New Roman"/>
              </w:rPr>
            </w:pPr>
            <w:r w:rsidRPr="00D82314">
              <w:rPr>
                <w:rFonts w:ascii="Times New Roman" w:hAnsi="Times New Roman" w:cs="Times New Roman"/>
                <w:color w:val="000000"/>
              </w:rPr>
              <w:t>—</w:t>
            </w:r>
          </w:p>
        </w:tc>
        <w:tc>
          <w:tcPr>
            <w:tcW w:w="1236" w:type="dxa"/>
          </w:tcPr>
          <w:p w:rsidR="00C51700" w:rsidRPr="00D82314" w:rsidRDefault="00C51700" w:rsidP="00C14034">
            <w:pPr>
              <w:spacing w:line="276" w:lineRule="auto"/>
              <w:jc w:val="center"/>
              <w:rPr>
                <w:rFonts w:ascii="Times New Roman" w:hAnsi="Times New Roman" w:cs="Times New Roman"/>
              </w:rPr>
            </w:pPr>
            <w:r w:rsidRPr="00D82314">
              <w:rPr>
                <w:rFonts w:ascii="Times New Roman" w:hAnsi="Times New Roman" w:cs="Times New Roman"/>
                <w:color w:val="000000"/>
              </w:rPr>
              <w:t>—</w:t>
            </w:r>
          </w:p>
        </w:tc>
        <w:tc>
          <w:tcPr>
            <w:tcW w:w="1232" w:type="dxa"/>
          </w:tcPr>
          <w:p w:rsidR="00C51700" w:rsidRPr="00D82314" w:rsidRDefault="00C51700" w:rsidP="00C14034">
            <w:pPr>
              <w:spacing w:line="276" w:lineRule="auto"/>
              <w:jc w:val="center"/>
              <w:rPr>
                <w:rFonts w:ascii="Times New Roman" w:hAnsi="Times New Roman" w:cs="Times New Roman"/>
              </w:rPr>
            </w:pPr>
            <w:r w:rsidRPr="00D82314">
              <w:rPr>
                <w:rFonts w:ascii="Times New Roman" w:hAnsi="Times New Roman" w:cs="Times New Roman"/>
                <w:color w:val="000000"/>
              </w:rPr>
              <w:t>—</w:t>
            </w:r>
          </w:p>
        </w:tc>
        <w:tc>
          <w:tcPr>
            <w:tcW w:w="1130" w:type="dxa"/>
          </w:tcPr>
          <w:p w:rsidR="00C51700" w:rsidRPr="00D82314" w:rsidRDefault="00C51700" w:rsidP="00C14034">
            <w:pPr>
              <w:spacing w:line="276" w:lineRule="auto"/>
              <w:jc w:val="center"/>
              <w:rPr>
                <w:rFonts w:ascii="Times New Roman" w:hAnsi="Times New Roman" w:cs="Times New Roman"/>
              </w:rPr>
            </w:pPr>
            <w:r w:rsidRPr="00D82314">
              <w:rPr>
                <w:rFonts w:ascii="Times New Roman" w:hAnsi="Times New Roman" w:cs="Times New Roman"/>
                <w:color w:val="000000"/>
              </w:rPr>
              <w:t>—</w:t>
            </w:r>
          </w:p>
        </w:tc>
        <w:tc>
          <w:tcPr>
            <w:tcW w:w="1418" w:type="dxa"/>
            <w:vAlign w:val="bottom"/>
          </w:tcPr>
          <w:p w:rsidR="00C51700" w:rsidRPr="00D82314" w:rsidRDefault="00C51700" w:rsidP="00C14034">
            <w:pPr>
              <w:spacing w:line="276" w:lineRule="auto"/>
              <w:jc w:val="center"/>
              <w:rPr>
                <w:rFonts w:ascii="Times New Roman" w:hAnsi="Times New Roman" w:cs="Times New Roman"/>
                <w:color w:val="000000"/>
              </w:rPr>
            </w:pPr>
            <w:r w:rsidRPr="00D82314">
              <w:rPr>
                <w:rFonts w:ascii="Times New Roman" w:hAnsi="Times New Roman" w:cs="Times New Roman"/>
                <w:color w:val="000000"/>
              </w:rPr>
              <w:t>1000</w:t>
            </w:r>
          </w:p>
          <w:p w:rsidR="00C51700" w:rsidRPr="00D82314" w:rsidRDefault="00C51700" w:rsidP="00C14034">
            <w:pPr>
              <w:spacing w:line="276" w:lineRule="auto"/>
              <w:jc w:val="center"/>
              <w:rPr>
                <w:rFonts w:ascii="Times New Roman" w:hAnsi="Times New Roman" w:cs="Times New Roman"/>
                <w:color w:val="000000"/>
              </w:rPr>
            </w:pPr>
          </w:p>
        </w:tc>
      </w:tr>
    </w:tbl>
    <w:p w:rsidR="00E81F47" w:rsidRPr="00AE49B0" w:rsidRDefault="00C51700" w:rsidP="00AE49B0">
      <w:pPr>
        <w:jc w:val="both"/>
        <w:rPr>
          <w:rFonts w:ascii="Times New Roman" w:hAnsi="Times New Roman" w:cs="Times New Roman"/>
          <w:sz w:val="24"/>
          <w:szCs w:val="24"/>
        </w:rPr>
      </w:pPr>
      <w:r w:rsidRPr="0085406F">
        <w:rPr>
          <w:rFonts w:ascii="Times New Roman" w:hAnsi="Times New Roman" w:cs="Times New Roman"/>
          <w:sz w:val="24"/>
          <w:szCs w:val="24"/>
        </w:rPr>
        <w:t>Source: Adapted from Table 5.1 and 5.2 and Chapter 9 (P and Ca) in ‘Nutrient Requirements of Beef Cattle’. Seventh Revised Edition: Update 2000. Washington, D.C</w:t>
      </w:r>
      <w:r w:rsidR="00AE49B0">
        <w:rPr>
          <w:rFonts w:ascii="Times New Roman" w:hAnsi="Times New Roman" w:cs="Times New Roman"/>
          <w:sz w:val="24"/>
          <w:szCs w:val="24"/>
        </w:rPr>
        <w:t>.: National Academy of Sciences</w:t>
      </w:r>
    </w:p>
    <w:p w:rsidR="00E81F47" w:rsidRPr="0085406F" w:rsidRDefault="00E81F47" w:rsidP="00AE49B0">
      <w:pPr>
        <w:jc w:val="both"/>
        <w:rPr>
          <w:rFonts w:ascii="Times New Roman" w:eastAsia="Times New Roman" w:hAnsi="Times New Roman" w:cs="Times New Roman"/>
          <w:sz w:val="24"/>
          <w:szCs w:val="24"/>
          <w:lang w:val="en-US"/>
        </w:rPr>
      </w:pPr>
      <w:r w:rsidRPr="0085406F">
        <w:rPr>
          <w:rFonts w:ascii="Times New Roman" w:eastAsia="Times New Roman" w:hAnsi="Times New Roman" w:cs="Times New Roman"/>
          <w:b/>
          <w:i/>
          <w:sz w:val="24"/>
          <w:szCs w:val="24"/>
          <w:lang w:val="en-US"/>
        </w:rPr>
        <w:t>Phosphorus</w:t>
      </w:r>
      <w:r w:rsidRPr="0085406F">
        <w:rPr>
          <w:rFonts w:ascii="Times New Roman" w:eastAsia="Times New Roman" w:hAnsi="Times New Roman" w:cs="Times New Roman"/>
          <w:sz w:val="24"/>
          <w:szCs w:val="24"/>
          <w:lang w:val="en-US"/>
        </w:rPr>
        <w:t xml:space="preserve">: </w:t>
      </w:r>
      <w:r w:rsidR="007E7414">
        <w:rPr>
          <w:rFonts w:ascii="Times New Roman" w:eastAsia="Times New Roman" w:hAnsi="Times New Roman" w:cs="Times New Roman"/>
          <w:sz w:val="24"/>
          <w:szCs w:val="24"/>
          <w:lang w:val="en-US"/>
        </w:rPr>
        <w:t xml:space="preserve">The Island’s </w:t>
      </w:r>
      <w:r w:rsidRPr="0085406F">
        <w:rPr>
          <w:rFonts w:ascii="Times New Roman" w:eastAsia="Times New Roman" w:hAnsi="Times New Roman" w:cs="Times New Roman"/>
          <w:sz w:val="24"/>
          <w:szCs w:val="24"/>
          <w:lang w:val="en-US"/>
        </w:rPr>
        <w:t xml:space="preserve">pasturelands are seasonally deficient in P (mean of 0.16% ± S.E. 0.01). Grasslands with a low level of soil P are associated with the most species-rich and valuable plant community assemblages (Critchley et al. 2002); the P mineral status of forages recorded on </w:t>
      </w:r>
      <w:r w:rsidR="007E7414">
        <w:rPr>
          <w:rFonts w:ascii="Times New Roman" w:eastAsia="Times New Roman" w:hAnsi="Times New Roman" w:cs="Times New Roman"/>
          <w:sz w:val="24"/>
          <w:szCs w:val="24"/>
          <w:lang w:val="en-US"/>
        </w:rPr>
        <w:t xml:space="preserve">the islands </w:t>
      </w:r>
      <w:r w:rsidRPr="0085406F">
        <w:rPr>
          <w:rFonts w:ascii="Times New Roman" w:eastAsia="Times New Roman" w:hAnsi="Times New Roman" w:cs="Times New Roman"/>
          <w:sz w:val="24"/>
          <w:szCs w:val="24"/>
          <w:lang w:val="en-US"/>
        </w:rPr>
        <w:t>likely reflect a low soil nutrient status. Phosphorus concentrations in forages are also depleted with increased stage of maturity of the vegetation community, soil low-moisture conditions, and winter-time grazing. Livestock diets containing less than 0.25% P may not be sufficient for optimal rumen microbe activity (</w:t>
      </w:r>
      <w:proofErr w:type="spellStart"/>
      <w:r w:rsidRPr="0085406F">
        <w:rPr>
          <w:rFonts w:ascii="Times New Roman" w:eastAsia="Times New Roman" w:hAnsi="Times New Roman" w:cs="Times New Roman"/>
          <w:sz w:val="24"/>
          <w:szCs w:val="24"/>
          <w:lang w:val="en-US"/>
        </w:rPr>
        <w:t>Satter</w:t>
      </w:r>
      <w:proofErr w:type="spellEnd"/>
      <w:r w:rsidRPr="0085406F">
        <w:rPr>
          <w:rFonts w:ascii="Times New Roman" w:eastAsia="Times New Roman" w:hAnsi="Times New Roman" w:cs="Times New Roman"/>
          <w:sz w:val="24"/>
          <w:szCs w:val="24"/>
          <w:lang w:val="en-US"/>
        </w:rPr>
        <w:t xml:space="preserve"> et al. 2005).</w:t>
      </w:r>
    </w:p>
    <w:p w:rsidR="00E81F47" w:rsidRPr="00483B70" w:rsidRDefault="00E81F47" w:rsidP="00AE49B0">
      <w:pPr>
        <w:pStyle w:val="paragraph"/>
        <w:spacing w:after="200" w:line="276" w:lineRule="auto"/>
        <w:jc w:val="both"/>
        <w:textAlignment w:val="baseline"/>
        <w:rPr>
          <w:lang w:val="en-US" w:eastAsia="en-US"/>
        </w:rPr>
      </w:pPr>
      <w:r w:rsidRPr="00483B70">
        <w:rPr>
          <w:b/>
          <w:i/>
          <w:lang w:val="en-US" w:eastAsia="en-US"/>
        </w:rPr>
        <w:lastRenderedPageBreak/>
        <w:t>Calcium and Magnesium</w:t>
      </w:r>
      <w:r w:rsidRPr="00483B70">
        <w:rPr>
          <w:lang w:val="en-US" w:eastAsia="en-US"/>
        </w:rPr>
        <w:t xml:space="preserve">: Levels of Ca in </w:t>
      </w:r>
      <w:r w:rsidR="0025332B">
        <w:rPr>
          <w:lang w:val="en-US" w:eastAsia="en-US"/>
        </w:rPr>
        <w:t xml:space="preserve">the </w:t>
      </w:r>
      <w:r w:rsidRPr="00483B70">
        <w:rPr>
          <w:lang w:val="en-US" w:eastAsia="en-US"/>
        </w:rPr>
        <w:t xml:space="preserve">forages were high (Average 0.76% DM ± S.E. 0.03). High forage Ca content very likely </w:t>
      </w:r>
      <w:proofErr w:type="gramStart"/>
      <w:r w:rsidRPr="00483B70">
        <w:rPr>
          <w:lang w:val="en-US" w:eastAsia="en-US"/>
        </w:rPr>
        <w:t>reflect</w:t>
      </w:r>
      <w:proofErr w:type="gramEnd"/>
      <w:r w:rsidRPr="00483B70">
        <w:rPr>
          <w:lang w:val="en-US" w:eastAsia="en-US"/>
        </w:rPr>
        <w:t xml:space="preserve"> Ca-rich calcareous soils. In general, high concentrations of dietary calcium are tolerated well by cattle and levels are not so high as to interrupt </w:t>
      </w:r>
      <w:proofErr w:type="spellStart"/>
      <w:r w:rsidRPr="00483B70">
        <w:rPr>
          <w:lang w:val="en-US" w:eastAsia="en-US"/>
        </w:rPr>
        <w:t>Mn</w:t>
      </w:r>
      <w:proofErr w:type="spellEnd"/>
      <w:r w:rsidRPr="00483B70">
        <w:rPr>
          <w:lang w:val="en-US" w:eastAsia="en-US"/>
        </w:rPr>
        <w:t>, Zn and P absorption. However, Ca concentrations &gt; 0.4% DM may lead to Ca imbalances pre-partum. Ca imbalances pre-partum may be compounded if Magnesium levels are not adequate and post</w:t>
      </w:r>
      <w:r>
        <w:rPr>
          <w:lang w:val="en-US" w:eastAsia="en-US"/>
        </w:rPr>
        <w:t>-</w:t>
      </w:r>
      <w:r w:rsidRPr="00483B70">
        <w:rPr>
          <w:lang w:val="en-US" w:eastAsia="en-US"/>
        </w:rPr>
        <w:t xml:space="preserve">parturient hypocalcemia may occur. </w:t>
      </w:r>
      <w:r w:rsidRPr="002C30E8">
        <w:rPr>
          <w:lang w:val="en-US" w:eastAsia="en-US"/>
        </w:rPr>
        <w:t>Magnesium</w:t>
      </w:r>
      <w:r w:rsidRPr="002C30E8" w:rsidDel="002C30E8">
        <w:rPr>
          <w:lang w:val="en-US" w:eastAsia="en-US"/>
        </w:rPr>
        <w:t xml:space="preserve"> </w:t>
      </w:r>
      <w:r w:rsidRPr="00483B70">
        <w:rPr>
          <w:lang w:val="en-US" w:eastAsia="en-US"/>
        </w:rPr>
        <w:t xml:space="preserve">levels on </w:t>
      </w:r>
      <w:r w:rsidR="007E7414">
        <w:rPr>
          <w:lang w:val="en-US" w:eastAsia="en-US"/>
        </w:rPr>
        <w:t xml:space="preserve">the islands </w:t>
      </w:r>
      <w:r w:rsidRPr="00483B70">
        <w:rPr>
          <w:lang w:val="en-US" w:eastAsia="en-US"/>
        </w:rPr>
        <w:t>were found in low to (mainly) marginal concentrations (Average 0.26% DM ± S.E. 0.01). Regular dietary supplementation with Mg may be required if the herd has a history of milk fever</w:t>
      </w:r>
      <w:r>
        <w:rPr>
          <w:lang w:val="en-US" w:eastAsia="en-US"/>
        </w:rPr>
        <w:t>.</w:t>
      </w:r>
    </w:p>
    <w:p w:rsidR="00E81F47" w:rsidRPr="00D82314" w:rsidRDefault="00E81F47" w:rsidP="00AE49B0">
      <w:pPr>
        <w:pStyle w:val="ListParagraph"/>
        <w:ind w:left="0"/>
        <w:jc w:val="both"/>
        <w:rPr>
          <w:rFonts w:ascii="Times New Roman" w:eastAsia="Times New Roman" w:hAnsi="Times New Roman" w:cs="Times New Roman"/>
          <w:sz w:val="24"/>
          <w:szCs w:val="24"/>
          <w:lang w:val="en-US"/>
        </w:rPr>
      </w:pPr>
      <w:r w:rsidRPr="00D82314">
        <w:rPr>
          <w:rFonts w:ascii="Times New Roman" w:eastAsia="Times New Roman" w:hAnsi="Times New Roman" w:cs="Times New Roman"/>
          <w:b/>
          <w:i/>
          <w:sz w:val="24"/>
          <w:szCs w:val="24"/>
          <w:lang w:val="en-US"/>
        </w:rPr>
        <w:t>Calcium Phosphorus ratio</w:t>
      </w:r>
      <w:r w:rsidRPr="00D82314">
        <w:rPr>
          <w:rFonts w:ascii="Times New Roman" w:eastAsia="Times New Roman" w:hAnsi="Times New Roman" w:cs="Times New Roman"/>
          <w:sz w:val="24"/>
          <w:szCs w:val="24"/>
          <w:lang w:val="en-US"/>
        </w:rPr>
        <w:t xml:space="preserve">: In addition to the amount of Ca and P in the diet, Ca and P ratios are also important. Calcareous grasslands a very high ratio of Calcium to Phosphate may be detrimental to proper utilization. </w:t>
      </w:r>
    </w:p>
    <w:p w:rsidR="00E81F47" w:rsidRPr="00D82314" w:rsidRDefault="00E81F47" w:rsidP="00AE49B0">
      <w:pPr>
        <w:pStyle w:val="ListParagraph"/>
        <w:ind w:left="0"/>
        <w:jc w:val="both"/>
        <w:rPr>
          <w:rFonts w:ascii="Times New Roman" w:eastAsia="Times New Roman" w:hAnsi="Times New Roman" w:cs="Times New Roman"/>
          <w:sz w:val="24"/>
          <w:szCs w:val="24"/>
          <w:lang w:val="en-US"/>
        </w:rPr>
      </w:pPr>
      <w:r w:rsidRPr="00D82314">
        <w:rPr>
          <w:rFonts w:ascii="Times New Roman" w:eastAsia="Times New Roman" w:hAnsi="Times New Roman" w:cs="Times New Roman"/>
          <w:sz w:val="24"/>
          <w:szCs w:val="24"/>
          <w:lang w:val="en-US"/>
        </w:rPr>
        <w:t xml:space="preserve">Given the low P concentrations and high </w:t>
      </w:r>
      <w:proofErr w:type="spellStart"/>
      <w:r w:rsidRPr="00D82314">
        <w:rPr>
          <w:rFonts w:ascii="Times New Roman" w:eastAsia="Times New Roman" w:hAnsi="Times New Roman" w:cs="Times New Roman"/>
          <w:sz w:val="24"/>
          <w:szCs w:val="24"/>
          <w:lang w:val="en-US"/>
        </w:rPr>
        <w:t>Ca</w:t>
      </w:r>
      <w:proofErr w:type="gramStart"/>
      <w:r w:rsidRPr="00D82314">
        <w:rPr>
          <w:rFonts w:ascii="Times New Roman" w:eastAsia="Times New Roman" w:hAnsi="Times New Roman" w:cs="Times New Roman"/>
          <w:sz w:val="24"/>
          <w:szCs w:val="24"/>
          <w:lang w:val="en-US"/>
        </w:rPr>
        <w:t>:P</w:t>
      </w:r>
      <w:proofErr w:type="spellEnd"/>
      <w:proofErr w:type="gramEnd"/>
      <w:r w:rsidRPr="00D82314">
        <w:rPr>
          <w:rFonts w:ascii="Times New Roman" w:eastAsia="Times New Roman" w:hAnsi="Times New Roman" w:cs="Times New Roman"/>
          <w:sz w:val="24"/>
          <w:szCs w:val="24"/>
          <w:lang w:val="en-US"/>
        </w:rPr>
        <w:t xml:space="preserve"> ratios in </w:t>
      </w:r>
      <w:r>
        <w:rPr>
          <w:rFonts w:ascii="Times New Roman" w:eastAsia="Times New Roman" w:hAnsi="Times New Roman" w:cs="Times New Roman"/>
          <w:sz w:val="24"/>
          <w:szCs w:val="24"/>
          <w:lang w:val="en-US"/>
        </w:rPr>
        <w:t>winter-grazed pastures</w:t>
      </w:r>
      <w:r w:rsidRPr="00D82314">
        <w:rPr>
          <w:rFonts w:ascii="Times New Roman" w:eastAsia="Times New Roman" w:hAnsi="Times New Roman" w:cs="Times New Roman"/>
          <w:sz w:val="24"/>
          <w:szCs w:val="24"/>
          <w:lang w:val="en-US"/>
        </w:rPr>
        <w:t xml:space="preserve"> recorded in Winter (</w:t>
      </w:r>
      <w:r>
        <w:rPr>
          <w:rFonts w:ascii="Times New Roman" w:eastAsia="Times New Roman" w:hAnsi="Times New Roman" w:cs="Times New Roman"/>
          <w:sz w:val="24"/>
          <w:szCs w:val="24"/>
          <w:lang w:val="en-US"/>
        </w:rPr>
        <w:t>T</w:t>
      </w:r>
      <w:r w:rsidRPr="00D82314">
        <w:rPr>
          <w:rFonts w:ascii="Times New Roman" w:eastAsia="Times New Roman" w:hAnsi="Times New Roman" w:cs="Times New Roman"/>
          <w:sz w:val="24"/>
          <w:szCs w:val="24"/>
          <w:lang w:val="en-US"/>
        </w:rPr>
        <w:t xml:space="preserve">able </w:t>
      </w:r>
      <w:r w:rsidR="005F6DF6">
        <w:rPr>
          <w:rFonts w:ascii="Times New Roman" w:eastAsia="Times New Roman" w:hAnsi="Times New Roman" w:cs="Times New Roman"/>
          <w:sz w:val="24"/>
          <w:szCs w:val="24"/>
          <w:lang w:val="en-US"/>
        </w:rPr>
        <w:t>3</w:t>
      </w:r>
      <w:r w:rsidRPr="00D82314">
        <w:rPr>
          <w:rFonts w:ascii="Times New Roman" w:eastAsia="Times New Roman" w:hAnsi="Times New Roman" w:cs="Times New Roman"/>
          <w:sz w:val="24"/>
          <w:szCs w:val="24"/>
          <w:lang w:val="en-US"/>
        </w:rPr>
        <w:t>), a dietary P supplement should be considered.</w:t>
      </w:r>
    </w:p>
    <w:p w:rsidR="00E81F47" w:rsidRPr="00D82314" w:rsidRDefault="00E81F47" w:rsidP="00E81F47">
      <w:pPr>
        <w:pStyle w:val="ListParagraph"/>
        <w:spacing w:line="360" w:lineRule="auto"/>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7"/>
        <w:gridCol w:w="1420"/>
        <w:gridCol w:w="1642"/>
        <w:gridCol w:w="1420"/>
        <w:gridCol w:w="2543"/>
      </w:tblGrid>
      <w:tr w:rsidR="00E81F47" w:rsidRPr="00D82314" w:rsidTr="00C14034">
        <w:tc>
          <w:tcPr>
            <w:tcW w:w="8472" w:type="dxa"/>
            <w:gridSpan w:val="5"/>
            <w:tcBorders>
              <w:bottom w:val="double" w:sz="4" w:space="0" w:color="auto"/>
            </w:tcBorders>
            <w:vAlign w:val="center"/>
          </w:tcPr>
          <w:p w:rsidR="00E81F47" w:rsidRPr="00D82314" w:rsidRDefault="00E81F47" w:rsidP="00C14034">
            <w:pPr>
              <w:pStyle w:val="ListParagraph"/>
              <w:ind w:left="0"/>
              <w:rPr>
                <w:rFonts w:ascii="Times New Roman" w:hAnsi="Times New Roman" w:cs="Times New Roman"/>
                <w:color w:val="000000"/>
                <w:sz w:val="22"/>
                <w:szCs w:val="22"/>
                <w:lang w:val="en-IE"/>
              </w:rPr>
            </w:pPr>
            <w:r w:rsidRPr="0085406F">
              <w:rPr>
                <w:rFonts w:ascii="Times New Roman" w:hAnsi="Times New Roman" w:cs="Times New Roman"/>
                <w:b/>
                <w:color w:val="000000"/>
              </w:rPr>
              <w:t xml:space="preserve">Table </w:t>
            </w:r>
            <w:r w:rsidR="005F6DF6">
              <w:rPr>
                <w:rFonts w:ascii="Times New Roman" w:hAnsi="Times New Roman" w:cs="Times New Roman"/>
                <w:b/>
                <w:color w:val="000000"/>
              </w:rPr>
              <w:t>3</w:t>
            </w:r>
            <w:r>
              <w:rPr>
                <w:rFonts w:ascii="Times New Roman" w:hAnsi="Times New Roman" w:cs="Times New Roman"/>
                <w:color w:val="000000"/>
              </w:rPr>
              <w:t xml:space="preserve">. Distribution of forage sample results across different </w:t>
            </w:r>
            <w:proofErr w:type="spellStart"/>
            <w:r>
              <w:rPr>
                <w:rFonts w:ascii="Times New Roman" w:hAnsi="Times New Roman" w:cs="Times New Roman"/>
                <w:color w:val="000000"/>
              </w:rPr>
              <w:t>Ca</w:t>
            </w:r>
            <w:proofErr w:type="gramStart"/>
            <w:r>
              <w:rPr>
                <w:rFonts w:ascii="Times New Roman" w:hAnsi="Times New Roman" w:cs="Times New Roman"/>
                <w:color w:val="000000"/>
              </w:rPr>
              <w:t>:P</w:t>
            </w:r>
            <w:proofErr w:type="spellEnd"/>
            <w:proofErr w:type="gramEnd"/>
            <w:r>
              <w:rPr>
                <w:rFonts w:ascii="Times New Roman" w:hAnsi="Times New Roman" w:cs="Times New Roman"/>
                <w:color w:val="000000"/>
              </w:rPr>
              <w:t xml:space="preserve"> ratios in each of May and January, and for both summer- (SGP) and winter-grazed (WGP) pastures.</w:t>
            </w:r>
          </w:p>
        </w:tc>
      </w:tr>
      <w:tr w:rsidR="00E81F47" w:rsidRPr="00D82314" w:rsidTr="00C14034">
        <w:tc>
          <w:tcPr>
            <w:tcW w:w="1447" w:type="dxa"/>
            <w:tcBorders>
              <w:top w:val="double" w:sz="4" w:space="0" w:color="auto"/>
            </w:tcBorders>
            <w:vAlign w:val="center"/>
          </w:tcPr>
          <w:p w:rsidR="00E81F47" w:rsidRPr="00D82314" w:rsidRDefault="00E81F47" w:rsidP="00C14034">
            <w:pPr>
              <w:spacing w:line="360" w:lineRule="auto"/>
              <w:jc w:val="center"/>
              <w:rPr>
                <w:rFonts w:ascii="Times New Roman" w:hAnsi="Times New Roman" w:cs="Times New Roman"/>
                <w:b/>
              </w:rPr>
            </w:pPr>
          </w:p>
        </w:tc>
        <w:tc>
          <w:tcPr>
            <w:tcW w:w="3062" w:type="dxa"/>
            <w:gridSpan w:val="2"/>
            <w:tcBorders>
              <w:top w:val="double" w:sz="4" w:space="0" w:color="auto"/>
              <w:right w:val="single" w:sz="4" w:space="0" w:color="auto"/>
            </w:tcBorders>
            <w:vAlign w:val="center"/>
          </w:tcPr>
          <w:p w:rsidR="00E81F47" w:rsidRPr="00D82314" w:rsidRDefault="00E81F47" w:rsidP="00C14034">
            <w:pPr>
              <w:spacing w:line="360" w:lineRule="auto"/>
              <w:jc w:val="center"/>
              <w:rPr>
                <w:rFonts w:ascii="Times New Roman" w:hAnsi="Times New Roman" w:cs="Times New Roman"/>
                <w:b/>
              </w:rPr>
            </w:pPr>
            <w:r>
              <w:rPr>
                <w:rFonts w:ascii="Times New Roman" w:hAnsi="Times New Roman" w:cs="Times New Roman"/>
                <w:b/>
              </w:rPr>
              <w:t>SG</w:t>
            </w:r>
            <w:r w:rsidRPr="00D82314">
              <w:rPr>
                <w:rFonts w:ascii="Times New Roman" w:hAnsi="Times New Roman" w:cs="Times New Roman"/>
                <w:b/>
              </w:rPr>
              <w:t>P %</w:t>
            </w:r>
          </w:p>
        </w:tc>
        <w:tc>
          <w:tcPr>
            <w:tcW w:w="3963" w:type="dxa"/>
            <w:gridSpan w:val="2"/>
            <w:tcBorders>
              <w:top w:val="double" w:sz="4" w:space="0" w:color="auto"/>
              <w:left w:val="single" w:sz="4" w:space="0" w:color="auto"/>
            </w:tcBorders>
            <w:vAlign w:val="center"/>
          </w:tcPr>
          <w:p w:rsidR="00E81F47" w:rsidRPr="00D82314" w:rsidRDefault="00E81F47" w:rsidP="00C14034">
            <w:pPr>
              <w:spacing w:line="360" w:lineRule="auto"/>
              <w:jc w:val="center"/>
              <w:rPr>
                <w:rFonts w:ascii="Times New Roman" w:hAnsi="Times New Roman" w:cs="Times New Roman"/>
                <w:b/>
              </w:rPr>
            </w:pPr>
            <w:r>
              <w:rPr>
                <w:rFonts w:ascii="Times New Roman" w:hAnsi="Times New Roman" w:cs="Times New Roman"/>
                <w:b/>
              </w:rPr>
              <w:t>WG</w:t>
            </w:r>
            <w:r w:rsidRPr="00D82314">
              <w:rPr>
                <w:rFonts w:ascii="Times New Roman" w:hAnsi="Times New Roman" w:cs="Times New Roman"/>
                <w:b/>
              </w:rPr>
              <w:t>P %</w:t>
            </w:r>
          </w:p>
        </w:tc>
      </w:tr>
      <w:tr w:rsidR="00E81F47" w:rsidRPr="00D82314" w:rsidTr="00C14034">
        <w:tc>
          <w:tcPr>
            <w:tcW w:w="1447" w:type="dxa"/>
            <w:tcBorders>
              <w:bottom w:val="single" w:sz="4" w:space="0" w:color="auto"/>
            </w:tcBorders>
            <w:vAlign w:val="center"/>
          </w:tcPr>
          <w:p w:rsidR="00E81F47" w:rsidRPr="00D82314" w:rsidRDefault="00E81F47" w:rsidP="00C14034">
            <w:pPr>
              <w:spacing w:line="360" w:lineRule="auto"/>
              <w:rPr>
                <w:rFonts w:ascii="Times New Roman" w:hAnsi="Times New Roman" w:cs="Times New Roman"/>
                <w:b/>
              </w:rPr>
            </w:pPr>
            <w:proofErr w:type="spellStart"/>
            <w:r w:rsidRPr="00D82314">
              <w:rPr>
                <w:rFonts w:ascii="Times New Roman" w:hAnsi="Times New Roman" w:cs="Times New Roman"/>
                <w:b/>
              </w:rPr>
              <w:t>Ca:P</w:t>
            </w:r>
            <w:proofErr w:type="spellEnd"/>
          </w:p>
        </w:tc>
        <w:tc>
          <w:tcPr>
            <w:tcW w:w="1420" w:type="dxa"/>
            <w:tcBorders>
              <w:bottom w:val="single" w:sz="4" w:space="0" w:color="auto"/>
            </w:tcBorders>
            <w:vAlign w:val="center"/>
          </w:tcPr>
          <w:p w:rsidR="00E81F47" w:rsidRPr="00D82314" w:rsidRDefault="00E81F47" w:rsidP="00C14034">
            <w:pPr>
              <w:spacing w:line="360" w:lineRule="auto"/>
              <w:jc w:val="center"/>
              <w:rPr>
                <w:rFonts w:ascii="Times New Roman" w:hAnsi="Times New Roman" w:cs="Times New Roman"/>
                <w:b/>
              </w:rPr>
            </w:pPr>
            <w:r w:rsidRPr="00D82314">
              <w:rPr>
                <w:rFonts w:ascii="Times New Roman" w:hAnsi="Times New Roman" w:cs="Times New Roman"/>
                <w:b/>
              </w:rPr>
              <w:t>May`</w:t>
            </w:r>
          </w:p>
        </w:tc>
        <w:tc>
          <w:tcPr>
            <w:tcW w:w="1642" w:type="dxa"/>
            <w:tcBorders>
              <w:bottom w:val="single" w:sz="4" w:space="0" w:color="auto"/>
              <w:right w:val="single" w:sz="4" w:space="0" w:color="auto"/>
            </w:tcBorders>
            <w:vAlign w:val="center"/>
          </w:tcPr>
          <w:p w:rsidR="00E81F47" w:rsidRPr="00D82314" w:rsidRDefault="00E81F47" w:rsidP="00C14034">
            <w:pPr>
              <w:spacing w:line="360" w:lineRule="auto"/>
              <w:jc w:val="center"/>
              <w:rPr>
                <w:rFonts w:ascii="Times New Roman" w:hAnsi="Times New Roman" w:cs="Times New Roman"/>
                <w:b/>
              </w:rPr>
            </w:pPr>
            <w:r w:rsidRPr="00D82314">
              <w:rPr>
                <w:rFonts w:ascii="Times New Roman" w:hAnsi="Times New Roman" w:cs="Times New Roman"/>
                <w:b/>
              </w:rPr>
              <w:t>January</w:t>
            </w:r>
          </w:p>
        </w:tc>
        <w:tc>
          <w:tcPr>
            <w:tcW w:w="1420" w:type="dxa"/>
            <w:tcBorders>
              <w:left w:val="single" w:sz="4" w:space="0" w:color="auto"/>
              <w:bottom w:val="single" w:sz="4" w:space="0" w:color="auto"/>
            </w:tcBorders>
            <w:vAlign w:val="center"/>
          </w:tcPr>
          <w:p w:rsidR="00E81F47" w:rsidRPr="00D82314" w:rsidRDefault="00E81F47" w:rsidP="00C14034">
            <w:pPr>
              <w:spacing w:line="360" w:lineRule="auto"/>
              <w:jc w:val="center"/>
              <w:rPr>
                <w:rFonts w:ascii="Times New Roman" w:hAnsi="Times New Roman" w:cs="Times New Roman"/>
                <w:b/>
              </w:rPr>
            </w:pPr>
            <w:r w:rsidRPr="00D82314">
              <w:rPr>
                <w:rFonts w:ascii="Times New Roman" w:hAnsi="Times New Roman" w:cs="Times New Roman"/>
                <w:b/>
              </w:rPr>
              <w:t>May</w:t>
            </w:r>
          </w:p>
        </w:tc>
        <w:tc>
          <w:tcPr>
            <w:tcW w:w="2543" w:type="dxa"/>
            <w:tcBorders>
              <w:bottom w:val="single" w:sz="4" w:space="0" w:color="auto"/>
            </w:tcBorders>
            <w:vAlign w:val="center"/>
          </w:tcPr>
          <w:p w:rsidR="00E81F47" w:rsidRPr="00D82314" w:rsidRDefault="00E81F47" w:rsidP="00C14034">
            <w:pPr>
              <w:spacing w:line="360" w:lineRule="auto"/>
              <w:jc w:val="center"/>
              <w:rPr>
                <w:rFonts w:ascii="Times New Roman" w:hAnsi="Times New Roman" w:cs="Times New Roman"/>
                <w:b/>
              </w:rPr>
            </w:pPr>
            <w:r w:rsidRPr="00D82314">
              <w:rPr>
                <w:rFonts w:ascii="Times New Roman" w:hAnsi="Times New Roman" w:cs="Times New Roman"/>
                <w:b/>
              </w:rPr>
              <w:t>January</w:t>
            </w:r>
          </w:p>
        </w:tc>
      </w:tr>
      <w:tr w:rsidR="00E81F47" w:rsidRPr="00D82314" w:rsidTr="00C14034">
        <w:tc>
          <w:tcPr>
            <w:tcW w:w="1447" w:type="dxa"/>
            <w:tcBorders>
              <w:top w:val="single" w:sz="4" w:space="0" w:color="auto"/>
            </w:tcBorders>
            <w:vAlign w:val="center"/>
          </w:tcPr>
          <w:p w:rsidR="00E81F47" w:rsidRPr="00D82314" w:rsidRDefault="00E81F47" w:rsidP="00C14034">
            <w:pPr>
              <w:spacing w:line="360" w:lineRule="auto"/>
              <w:rPr>
                <w:rFonts w:ascii="Times New Roman" w:hAnsi="Times New Roman" w:cs="Times New Roman"/>
              </w:rPr>
            </w:pPr>
            <w:r w:rsidRPr="00D82314">
              <w:rPr>
                <w:rFonts w:ascii="Times New Roman" w:hAnsi="Times New Roman" w:cs="Times New Roman"/>
              </w:rPr>
              <w:t>1.17:1</w:t>
            </w:r>
          </w:p>
        </w:tc>
        <w:tc>
          <w:tcPr>
            <w:tcW w:w="1420" w:type="dxa"/>
            <w:tcBorders>
              <w:top w:val="single" w:sz="4" w:space="0" w:color="auto"/>
              <w:left w:val="nil"/>
            </w:tcBorders>
            <w:vAlign w:val="center"/>
          </w:tcPr>
          <w:p w:rsidR="00E81F47" w:rsidRPr="00D82314" w:rsidRDefault="00E81F47" w:rsidP="00C14034">
            <w:pPr>
              <w:spacing w:line="360" w:lineRule="auto"/>
              <w:jc w:val="center"/>
              <w:rPr>
                <w:rFonts w:ascii="Times New Roman" w:hAnsi="Times New Roman" w:cs="Times New Roman"/>
              </w:rPr>
            </w:pPr>
          </w:p>
        </w:tc>
        <w:tc>
          <w:tcPr>
            <w:tcW w:w="1642" w:type="dxa"/>
            <w:tcBorders>
              <w:top w:val="single" w:sz="4" w:space="0" w:color="auto"/>
              <w:right w:val="single" w:sz="4" w:space="0" w:color="auto"/>
            </w:tcBorders>
            <w:vAlign w:val="center"/>
          </w:tcPr>
          <w:p w:rsidR="00E81F47" w:rsidRPr="00D82314" w:rsidRDefault="00E81F47" w:rsidP="00C14034">
            <w:pPr>
              <w:spacing w:line="360" w:lineRule="auto"/>
              <w:jc w:val="center"/>
              <w:rPr>
                <w:rFonts w:ascii="Times New Roman" w:hAnsi="Times New Roman" w:cs="Times New Roman"/>
              </w:rPr>
            </w:pPr>
            <w:r w:rsidRPr="00D82314">
              <w:rPr>
                <w:rFonts w:ascii="Times New Roman" w:hAnsi="Times New Roman" w:cs="Times New Roman"/>
              </w:rPr>
              <w:t>4</w:t>
            </w:r>
          </w:p>
        </w:tc>
        <w:tc>
          <w:tcPr>
            <w:tcW w:w="1420" w:type="dxa"/>
            <w:tcBorders>
              <w:top w:val="single" w:sz="4" w:space="0" w:color="auto"/>
              <w:left w:val="single" w:sz="4" w:space="0" w:color="auto"/>
            </w:tcBorders>
            <w:vAlign w:val="center"/>
          </w:tcPr>
          <w:p w:rsidR="00E81F47" w:rsidRPr="00D82314" w:rsidRDefault="00E81F47" w:rsidP="00C14034">
            <w:pPr>
              <w:spacing w:line="360" w:lineRule="auto"/>
              <w:jc w:val="center"/>
              <w:rPr>
                <w:rFonts w:ascii="Times New Roman" w:hAnsi="Times New Roman" w:cs="Times New Roman"/>
              </w:rPr>
            </w:pPr>
          </w:p>
        </w:tc>
        <w:tc>
          <w:tcPr>
            <w:tcW w:w="2543" w:type="dxa"/>
            <w:tcBorders>
              <w:top w:val="single" w:sz="4" w:space="0" w:color="auto"/>
            </w:tcBorders>
            <w:vAlign w:val="center"/>
          </w:tcPr>
          <w:p w:rsidR="00E81F47" w:rsidRPr="00D82314" w:rsidRDefault="00E81F47" w:rsidP="00C14034">
            <w:pPr>
              <w:spacing w:line="360" w:lineRule="auto"/>
              <w:jc w:val="center"/>
              <w:rPr>
                <w:rFonts w:ascii="Times New Roman" w:hAnsi="Times New Roman" w:cs="Times New Roman"/>
              </w:rPr>
            </w:pPr>
          </w:p>
        </w:tc>
      </w:tr>
      <w:tr w:rsidR="00E81F47" w:rsidRPr="00D82314" w:rsidTr="00C14034">
        <w:tc>
          <w:tcPr>
            <w:tcW w:w="1447" w:type="dxa"/>
            <w:vAlign w:val="center"/>
          </w:tcPr>
          <w:p w:rsidR="00E81F47" w:rsidRPr="00D82314" w:rsidRDefault="00E81F47" w:rsidP="00C14034">
            <w:pPr>
              <w:spacing w:line="360" w:lineRule="auto"/>
              <w:rPr>
                <w:rFonts w:ascii="Times New Roman" w:hAnsi="Times New Roman" w:cs="Times New Roman"/>
              </w:rPr>
            </w:pPr>
            <w:r w:rsidRPr="00D82314">
              <w:rPr>
                <w:rFonts w:ascii="Times New Roman" w:hAnsi="Times New Roman" w:cs="Times New Roman"/>
              </w:rPr>
              <w:t>1.4:1 to 2:1</w:t>
            </w:r>
          </w:p>
        </w:tc>
        <w:tc>
          <w:tcPr>
            <w:tcW w:w="1420" w:type="dxa"/>
            <w:tcBorders>
              <w:left w:val="nil"/>
            </w:tcBorders>
            <w:vAlign w:val="center"/>
          </w:tcPr>
          <w:p w:rsidR="00E81F47" w:rsidRPr="00D82314" w:rsidRDefault="00E81F47" w:rsidP="00C14034">
            <w:pPr>
              <w:spacing w:line="360" w:lineRule="auto"/>
              <w:jc w:val="center"/>
              <w:rPr>
                <w:rFonts w:ascii="Times New Roman" w:hAnsi="Times New Roman" w:cs="Times New Roman"/>
              </w:rPr>
            </w:pPr>
          </w:p>
        </w:tc>
        <w:tc>
          <w:tcPr>
            <w:tcW w:w="1642" w:type="dxa"/>
            <w:tcBorders>
              <w:right w:val="single" w:sz="4" w:space="0" w:color="auto"/>
            </w:tcBorders>
            <w:vAlign w:val="center"/>
          </w:tcPr>
          <w:p w:rsidR="00E81F47" w:rsidRPr="00D82314" w:rsidRDefault="00E81F47" w:rsidP="00C14034">
            <w:pPr>
              <w:spacing w:line="360" w:lineRule="auto"/>
              <w:jc w:val="center"/>
              <w:rPr>
                <w:rFonts w:ascii="Times New Roman" w:hAnsi="Times New Roman" w:cs="Times New Roman"/>
              </w:rPr>
            </w:pPr>
            <w:r w:rsidRPr="00D82314">
              <w:rPr>
                <w:rFonts w:ascii="Times New Roman" w:hAnsi="Times New Roman" w:cs="Times New Roman"/>
              </w:rPr>
              <w:t>28</w:t>
            </w:r>
          </w:p>
        </w:tc>
        <w:tc>
          <w:tcPr>
            <w:tcW w:w="1420" w:type="dxa"/>
            <w:tcBorders>
              <w:left w:val="single" w:sz="4" w:space="0" w:color="auto"/>
            </w:tcBorders>
            <w:vAlign w:val="center"/>
          </w:tcPr>
          <w:p w:rsidR="00E81F47" w:rsidRPr="00D82314" w:rsidRDefault="00E81F47" w:rsidP="00C14034">
            <w:pPr>
              <w:spacing w:line="360" w:lineRule="auto"/>
              <w:jc w:val="center"/>
              <w:rPr>
                <w:rFonts w:ascii="Times New Roman" w:hAnsi="Times New Roman" w:cs="Times New Roman"/>
              </w:rPr>
            </w:pPr>
          </w:p>
        </w:tc>
        <w:tc>
          <w:tcPr>
            <w:tcW w:w="2543" w:type="dxa"/>
            <w:vAlign w:val="center"/>
          </w:tcPr>
          <w:p w:rsidR="00E81F47" w:rsidRPr="00D82314" w:rsidRDefault="00E81F47" w:rsidP="00C14034">
            <w:pPr>
              <w:spacing w:line="360" w:lineRule="auto"/>
              <w:jc w:val="center"/>
              <w:rPr>
                <w:rFonts w:ascii="Times New Roman" w:hAnsi="Times New Roman" w:cs="Times New Roman"/>
              </w:rPr>
            </w:pPr>
          </w:p>
        </w:tc>
      </w:tr>
      <w:tr w:rsidR="00E81F47" w:rsidRPr="00D82314" w:rsidTr="00C14034">
        <w:tc>
          <w:tcPr>
            <w:tcW w:w="1447" w:type="dxa"/>
            <w:vAlign w:val="center"/>
          </w:tcPr>
          <w:p w:rsidR="00E81F47" w:rsidRPr="00D82314" w:rsidRDefault="00E81F47" w:rsidP="00C14034">
            <w:pPr>
              <w:spacing w:line="360" w:lineRule="auto"/>
              <w:rPr>
                <w:rFonts w:ascii="Times New Roman" w:hAnsi="Times New Roman" w:cs="Times New Roman"/>
              </w:rPr>
            </w:pPr>
            <w:r w:rsidRPr="00D82314">
              <w:rPr>
                <w:rFonts w:ascii="Times New Roman" w:hAnsi="Times New Roman" w:cs="Times New Roman"/>
              </w:rPr>
              <w:t>2:1 to 8:1</w:t>
            </w:r>
          </w:p>
        </w:tc>
        <w:tc>
          <w:tcPr>
            <w:tcW w:w="1420" w:type="dxa"/>
            <w:tcBorders>
              <w:left w:val="nil"/>
            </w:tcBorders>
            <w:vAlign w:val="center"/>
          </w:tcPr>
          <w:p w:rsidR="00E81F47" w:rsidRPr="00D82314" w:rsidRDefault="00E81F47" w:rsidP="00C14034">
            <w:pPr>
              <w:spacing w:line="360" w:lineRule="auto"/>
              <w:jc w:val="center"/>
              <w:rPr>
                <w:rFonts w:ascii="Times New Roman" w:hAnsi="Times New Roman" w:cs="Times New Roman"/>
              </w:rPr>
            </w:pPr>
            <w:r w:rsidRPr="00D82314">
              <w:rPr>
                <w:rFonts w:ascii="Times New Roman" w:hAnsi="Times New Roman" w:cs="Times New Roman"/>
              </w:rPr>
              <w:t>44</w:t>
            </w:r>
          </w:p>
        </w:tc>
        <w:tc>
          <w:tcPr>
            <w:tcW w:w="1642" w:type="dxa"/>
            <w:tcBorders>
              <w:right w:val="single" w:sz="4" w:space="0" w:color="auto"/>
            </w:tcBorders>
            <w:vAlign w:val="center"/>
          </w:tcPr>
          <w:p w:rsidR="00E81F47" w:rsidRPr="00D82314" w:rsidRDefault="00E81F47" w:rsidP="00C14034">
            <w:pPr>
              <w:spacing w:line="360" w:lineRule="auto"/>
              <w:jc w:val="center"/>
              <w:rPr>
                <w:rFonts w:ascii="Times New Roman" w:hAnsi="Times New Roman" w:cs="Times New Roman"/>
              </w:rPr>
            </w:pPr>
            <w:r w:rsidRPr="00D82314">
              <w:rPr>
                <w:rFonts w:ascii="Times New Roman" w:hAnsi="Times New Roman" w:cs="Times New Roman"/>
              </w:rPr>
              <w:t>24</w:t>
            </w:r>
          </w:p>
        </w:tc>
        <w:tc>
          <w:tcPr>
            <w:tcW w:w="1420" w:type="dxa"/>
            <w:tcBorders>
              <w:left w:val="single" w:sz="4" w:space="0" w:color="auto"/>
            </w:tcBorders>
            <w:vAlign w:val="center"/>
          </w:tcPr>
          <w:p w:rsidR="00E81F47" w:rsidRPr="00D82314" w:rsidRDefault="00E81F47" w:rsidP="00C14034">
            <w:pPr>
              <w:spacing w:line="360" w:lineRule="auto"/>
              <w:jc w:val="center"/>
              <w:rPr>
                <w:rFonts w:ascii="Times New Roman" w:hAnsi="Times New Roman" w:cs="Times New Roman"/>
              </w:rPr>
            </w:pPr>
            <w:r w:rsidRPr="00D82314">
              <w:rPr>
                <w:rFonts w:ascii="Times New Roman" w:hAnsi="Times New Roman" w:cs="Times New Roman"/>
              </w:rPr>
              <w:t>45</w:t>
            </w:r>
          </w:p>
        </w:tc>
        <w:tc>
          <w:tcPr>
            <w:tcW w:w="2543" w:type="dxa"/>
            <w:vAlign w:val="center"/>
          </w:tcPr>
          <w:p w:rsidR="00E81F47" w:rsidRPr="00D82314" w:rsidRDefault="00E81F47" w:rsidP="00C14034">
            <w:pPr>
              <w:spacing w:line="360" w:lineRule="auto"/>
              <w:jc w:val="center"/>
              <w:rPr>
                <w:rFonts w:ascii="Times New Roman" w:hAnsi="Times New Roman" w:cs="Times New Roman"/>
              </w:rPr>
            </w:pPr>
            <w:r w:rsidRPr="00D82314">
              <w:rPr>
                <w:rFonts w:ascii="Times New Roman" w:hAnsi="Times New Roman" w:cs="Times New Roman"/>
              </w:rPr>
              <w:t>31</w:t>
            </w:r>
          </w:p>
        </w:tc>
      </w:tr>
      <w:tr w:rsidR="00E81F47" w:rsidRPr="00D82314" w:rsidTr="00C14034">
        <w:tc>
          <w:tcPr>
            <w:tcW w:w="1447" w:type="dxa"/>
            <w:tcBorders>
              <w:bottom w:val="single" w:sz="4" w:space="0" w:color="auto"/>
            </w:tcBorders>
            <w:vAlign w:val="center"/>
          </w:tcPr>
          <w:p w:rsidR="00E81F47" w:rsidRPr="00D82314" w:rsidRDefault="00E81F47" w:rsidP="00C14034">
            <w:pPr>
              <w:spacing w:line="360" w:lineRule="auto"/>
              <w:rPr>
                <w:rFonts w:ascii="Times New Roman" w:hAnsi="Times New Roman" w:cs="Times New Roman"/>
              </w:rPr>
            </w:pPr>
            <w:r w:rsidRPr="00D82314">
              <w:rPr>
                <w:rFonts w:ascii="Times New Roman" w:hAnsi="Times New Roman" w:cs="Times New Roman"/>
              </w:rPr>
              <w:t>&gt;8:1</w:t>
            </w:r>
          </w:p>
        </w:tc>
        <w:tc>
          <w:tcPr>
            <w:tcW w:w="1420" w:type="dxa"/>
            <w:tcBorders>
              <w:left w:val="nil"/>
              <w:bottom w:val="single" w:sz="4" w:space="0" w:color="auto"/>
            </w:tcBorders>
            <w:vAlign w:val="center"/>
          </w:tcPr>
          <w:p w:rsidR="00E81F47" w:rsidRPr="00D82314" w:rsidRDefault="00E81F47" w:rsidP="00C14034">
            <w:pPr>
              <w:spacing w:line="360" w:lineRule="auto"/>
              <w:jc w:val="center"/>
              <w:rPr>
                <w:rFonts w:ascii="Times New Roman" w:hAnsi="Times New Roman" w:cs="Times New Roman"/>
              </w:rPr>
            </w:pPr>
          </w:p>
        </w:tc>
        <w:tc>
          <w:tcPr>
            <w:tcW w:w="1642" w:type="dxa"/>
            <w:tcBorders>
              <w:bottom w:val="single" w:sz="4" w:space="0" w:color="auto"/>
              <w:right w:val="single" w:sz="4" w:space="0" w:color="auto"/>
            </w:tcBorders>
            <w:vAlign w:val="center"/>
          </w:tcPr>
          <w:p w:rsidR="00E81F47" w:rsidRPr="00D82314" w:rsidRDefault="00E81F47" w:rsidP="00C14034">
            <w:pPr>
              <w:spacing w:line="360" w:lineRule="auto"/>
              <w:jc w:val="center"/>
              <w:rPr>
                <w:rFonts w:ascii="Times New Roman" w:hAnsi="Times New Roman" w:cs="Times New Roman"/>
              </w:rPr>
            </w:pPr>
          </w:p>
        </w:tc>
        <w:tc>
          <w:tcPr>
            <w:tcW w:w="1420" w:type="dxa"/>
            <w:tcBorders>
              <w:left w:val="single" w:sz="4" w:space="0" w:color="auto"/>
              <w:bottom w:val="single" w:sz="4" w:space="0" w:color="auto"/>
            </w:tcBorders>
            <w:vAlign w:val="center"/>
          </w:tcPr>
          <w:p w:rsidR="00E81F47" w:rsidRPr="00D82314" w:rsidRDefault="00E81F47" w:rsidP="00C14034">
            <w:pPr>
              <w:spacing w:line="360" w:lineRule="auto"/>
              <w:jc w:val="center"/>
              <w:rPr>
                <w:rFonts w:ascii="Times New Roman" w:hAnsi="Times New Roman" w:cs="Times New Roman"/>
              </w:rPr>
            </w:pPr>
            <w:r w:rsidRPr="00D82314">
              <w:rPr>
                <w:rFonts w:ascii="Times New Roman" w:hAnsi="Times New Roman" w:cs="Times New Roman"/>
              </w:rPr>
              <w:t>2</w:t>
            </w:r>
          </w:p>
        </w:tc>
        <w:tc>
          <w:tcPr>
            <w:tcW w:w="2543" w:type="dxa"/>
            <w:tcBorders>
              <w:bottom w:val="single" w:sz="4" w:space="0" w:color="auto"/>
            </w:tcBorders>
            <w:vAlign w:val="center"/>
          </w:tcPr>
          <w:p w:rsidR="00E81F47" w:rsidRPr="00D82314" w:rsidRDefault="00E81F47" w:rsidP="00C14034">
            <w:pPr>
              <w:spacing w:line="360" w:lineRule="auto"/>
              <w:jc w:val="center"/>
              <w:rPr>
                <w:rFonts w:ascii="Times New Roman" w:hAnsi="Times New Roman" w:cs="Times New Roman"/>
              </w:rPr>
            </w:pPr>
            <w:r w:rsidRPr="00D82314">
              <w:rPr>
                <w:rFonts w:ascii="Times New Roman" w:hAnsi="Times New Roman" w:cs="Times New Roman"/>
              </w:rPr>
              <w:t>22</w:t>
            </w:r>
          </w:p>
        </w:tc>
      </w:tr>
      <w:tr w:rsidR="00E81F47" w:rsidRPr="00D82314" w:rsidTr="00C14034">
        <w:trPr>
          <w:trHeight w:val="231"/>
        </w:trPr>
        <w:tc>
          <w:tcPr>
            <w:tcW w:w="8472" w:type="dxa"/>
            <w:gridSpan w:val="5"/>
            <w:tcBorders>
              <w:top w:val="single" w:sz="4" w:space="0" w:color="auto"/>
              <w:bottom w:val="double" w:sz="4" w:space="0" w:color="auto"/>
            </w:tcBorders>
            <w:vAlign w:val="center"/>
          </w:tcPr>
          <w:p w:rsidR="00E81F47" w:rsidRPr="00D82314" w:rsidRDefault="00E81F47" w:rsidP="00C14034">
            <w:pPr>
              <w:pStyle w:val="ListParagraph"/>
              <w:spacing w:line="360" w:lineRule="auto"/>
              <w:ind w:left="0"/>
              <w:rPr>
                <w:rFonts w:ascii="Times New Roman" w:hAnsi="Times New Roman" w:cs="Times New Roman"/>
                <w:color w:val="000000"/>
              </w:rPr>
            </w:pPr>
            <w:r w:rsidRPr="00D82314">
              <w:rPr>
                <w:rFonts w:ascii="Times New Roman" w:hAnsi="Times New Roman" w:cs="Times New Roman"/>
                <w:color w:val="000000"/>
              </w:rPr>
              <w:t>Ideal: 1.75:1; Acceptable range 1.1:1 to  8:1</w:t>
            </w:r>
          </w:p>
        </w:tc>
      </w:tr>
    </w:tbl>
    <w:p w:rsidR="00E81F47" w:rsidRPr="00D82314" w:rsidRDefault="00E81F47" w:rsidP="00E81F47">
      <w:pPr>
        <w:spacing w:line="360" w:lineRule="auto"/>
        <w:rPr>
          <w:rFonts w:ascii="Times New Roman" w:hAnsi="Times New Roman" w:cs="Times New Roman"/>
          <w:sz w:val="24"/>
          <w:szCs w:val="24"/>
          <w:highlight w:val="yellow"/>
          <w:lang w:val="en-US"/>
        </w:rPr>
      </w:pPr>
    </w:p>
    <w:p w:rsidR="00E81F47" w:rsidRPr="00D82314" w:rsidRDefault="00E81F47" w:rsidP="00AE49B0">
      <w:pPr>
        <w:pStyle w:val="paragraph"/>
        <w:spacing w:after="200" w:line="276" w:lineRule="auto"/>
        <w:jc w:val="both"/>
        <w:textAlignment w:val="baseline"/>
        <w:rPr>
          <w:lang w:val="en-US"/>
        </w:rPr>
      </w:pPr>
      <w:r w:rsidRPr="00D82314">
        <w:rPr>
          <w:b/>
          <w:lang w:val="en-US"/>
        </w:rPr>
        <w:t>Potassium, Calcium and Magnesium ratio:</w:t>
      </w:r>
      <w:r w:rsidRPr="00D82314">
        <w:rPr>
          <w:lang w:val="en-US"/>
        </w:rPr>
        <w:t xml:space="preserve"> Low </w:t>
      </w:r>
      <w:r w:rsidRPr="00D82314">
        <w:rPr>
          <w:b/>
          <w:lang w:val="en-US"/>
        </w:rPr>
        <w:t>K</w:t>
      </w:r>
      <w:proofErr w:type="gramStart"/>
      <w:r w:rsidRPr="00D82314">
        <w:rPr>
          <w:b/>
          <w:lang w:val="en-US"/>
        </w:rPr>
        <w:t>/(</w:t>
      </w:r>
      <w:proofErr w:type="spellStart"/>
      <w:proofErr w:type="gramEnd"/>
      <w:r w:rsidRPr="00D82314">
        <w:rPr>
          <w:b/>
          <w:lang w:val="en-US"/>
        </w:rPr>
        <w:t>Ca+Mg</w:t>
      </w:r>
      <w:proofErr w:type="spellEnd"/>
      <w:r w:rsidRPr="00D82314">
        <w:rPr>
          <w:lang w:val="en-US"/>
        </w:rPr>
        <w:t>) ratios (&lt;2.2</w:t>
      </w:r>
      <w:r>
        <w:rPr>
          <w:lang w:val="en-US"/>
        </w:rPr>
        <w:t xml:space="preserve">; Table </w:t>
      </w:r>
      <w:r w:rsidR="00AE49B0">
        <w:rPr>
          <w:lang w:val="en-US"/>
        </w:rPr>
        <w:t>4</w:t>
      </w:r>
      <w:r w:rsidRPr="00D82314">
        <w:rPr>
          <w:lang w:val="en-US"/>
        </w:rPr>
        <w:t xml:space="preserve">) across all forage samples suggest minimal tetany risk at time of sampling (however, sampling did not occur during the first flush of fast-growing spring growth). </w:t>
      </w:r>
    </w:p>
    <w:p w:rsidR="00E81F47" w:rsidRPr="00D82314" w:rsidRDefault="00E81F47" w:rsidP="00E81F47">
      <w:pPr>
        <w:pStyle w:val="paragraph"/>
        <w:spacing w:line="360" w:lineRule="auto"/>
        <w:ind w:left="720"/>
        <w:jc w:val="both"/>
        <w:textAlignment w:val="baseline"/>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7"/>
        <w:gridCol w:w="996"/>
        <w:gridCol w:w="1559"/>
        <w:gridCol w:w="1195"/>
        <w:gridCol w:w="2393"/>
      </w:tblGrid>
      <w:tr w:rsidR="00E81F47" w:rsidRPr="00D82314" w:rsidTr="00C14034">
        <w:tc>
          <w:tcPr>
            <w:tcW w:w="8330" w:type="dxa"/>
            <w:gridSpan w:val="5"/>
            <w:tcBorders>
              <w:bottom w:val="double" w:sz="4" w:space="0" w:color="auto"/>
            </w:tcBorders>
            <w:vAlign w:val="center"/>
          </w:tcPr>
          <w:p w:rsidR="00E81F47" w:rsidRPr="00D82314" w:rsidRDefault="00E81F47" w:rsidP="00C14034">
            <w:pPr>
              <w:pStyle w:val="ListParagraph"/>
              <w:ind w:left="0" w:right="-1269"/>
              <w:jc w:val="both"/>
              <w:rPr>
                <w:rFonts w:ascii="Times New Roman" w:hAnsi="Times New Roman" w:cs="Times New Roman"/>
                <w:color w:val="000000"/>
                <w:sz w:val="22"/>
                <w:szCs w:val="22"/>
                <w:lang w:val="en-IE"/>
              </w:rPr>
            </w:pPr>
            <w:r w:rsidRPr="0085406F">
              <w:rPr>
                <w:rFonts w:ascii="Times New Roman" w:hAnsi="Times New Roman" w:cs="Times New Roman"/>
                <w:b/>
                <w:color w:val="000000"/>
              </w:rPr>
              <w:t xml:space="preserve">Table </w:t>
            </w:r>
            <w:r w:rsidR="00AE49B0">
              <w:rPr>
                <w:rFonts w:ascii="Times New Roman" w:hAnsi="Times New Roman" w:cs="Times New Roman"/>
                <w:b/>
                <w:color w:val="000000"/>
              </w:rPr>
              <w:t>4</w:t>
            </w:r>
            <w:r w:rsidRPr="0085406F">
              <w:rPr>
                <w:rFonts w:ascii="Times New Roman" w:hAnsi="Times New Roman" w:cs="Times New Roman"/>
                <w:b/>
                <w:color w:val="000000"/>
              </w:rPr>
              <w:t>.</w:t>
            </w:r>
            <w:r>
              <w:rPr>
                <w:rFonts w:ascii="Times New Roman" w:hAnsi="Times New Roman" w:cs="Times New Roman"/>
                <w:color w:val="000000"/>
              </w:rPr>
              <w:t xml:space="preserve"> Distribution of forage sample results across different </w:t>
            </w:r>
            <w:r w:rsidRPr="00AF6BE4">
              <w:rPr>
                <w:rFonts w:ascii="Times New Roman" w:hAnsi="Times New Roman" w:cs="Times New Roman"/>
                <w:color w:val="000000"/>
              </w:rPr>
              <w:t>K</w:t>
            </w:r>
            <w:proofErr w:type="gramStart"/>
            <w:r w:rsidRPr="00AF6BE4">
              <w:rPr>
                <w:rFonts w:ascii="Times New Roman" w:hAnsi="Times New Roman" w:cs="Times New Roman"/>
                <w:color w:val="000000"/>
              </w:rPr>
              <w:t>/(</w:t>
            </w:r>
            <w:proofErr w:type="spellStart"/>
            <w:proofErr w:type="gramEnd"/>
            <w:r w:rsidRPr="00AF6BE4">
              <w:rPr>
                <w:rFonts w:ascii="Times New Roman" w:hAnsi="Times New Roman" w:cs="Times New Roman"/>
                <w:color w:val="000000"/>
              </w:rPr>
              <w:t>Ca+Mg</w:t>
            </w:r>
            <w:proofErr w:type="spellEnd"/>
            <w:r w:rsidRPr="00AF6BE4">
              <w:rPr>
                <w:rFonts w:ascii="Times New Roman" w:hAnsi="Times New Roman" w:cs="Times New Roman"/>
                <w:color w:val="000000"/>
              </w:rPr>
              <w:t>) ratio</w:t>
            </w:r>
            <w:r>
              <w:rPr>
                <w:rFonts w:ascii="Times New Roman" w:hAnsi="Times New Roman" w:cs="Times New Roman"/>
                <w:color w:val="000000"/>
              </w:rPr>
              <w:t>s in each of May and January, and for both summer- (SGP) and winter-grazed (WGP) pastures.</w:t>
            </w:r>
          </w:p>
        </w:tc>
      </w:tr>
      <w:tr w:rsidR="00E81F47" w:rsidRPr="00D82314" w:rsidTr="00C14034">
        <w:tc>
          <w:tcPr>
            <w:tcW w:w="2187" w:type="dxa"/>
            <w:tcBorders>
              <w:top w:val="double" w:sz="4" w:space="0" w:color="auto"/>
            </w:tcBorders>
            <w:vAlign w:val="center"/>
          </w:tcPr>
          <w:p w:rsidR="00E81F47" w:rsidRPr="00D82314" w:rsidRDefault="00E81F47" w:rsidP="00C14034">
            <w:pPr>
              <w:spacing w:line="360" w:lineRule="auto"/>
              <w:jc w:val="center"/>
              <w:rPr>
                <w:rFonts w:ascii="Times New Roman" w:hAnsi="Times New Roman" w:cs="Times New Roman"/>
                <w:b/>
              </w:rPr>
            </w:pPr>
          </w:p>
        </w:tc>
        <w:tc>
          <w:tcPr>
            <w:tcW w:w="2555" w:type="dxa"/>
            <w:gridSpan w:val="2"/>
            <w:tcBorders>
              <w:top w:val="double" w:sz="4" w:space="0" w:color="auto"/>
              <w:right w:val="single" w:sz="4" w:space="0" w:color="auto"/>
            </w:tcBorders>
            <w:vAlign w:val="center"/>
          </w:tcPr>
          <w:p w:rsidR="00E81F47" w:rsidRPr="00D82314" w:rsidRDefault="00E81F47" w:rsidP="00C14034">
            <w:pPr>
              <w:spacing w:line="360" w:lineRule="auto"/>
              <w:jc w:val="center"/>
              <w:rPr>
                <w:rFonts w:ascii="Times New Roman" w:hAnsi="Times New Roman" w:cs="Times New Roman"/>
                <w:b/>
              </w:rPr>
            </w:pPr>
            <w:r w:rsidRPr="00D82314">
              <w:rPr>
                <w:rFonts w:ascii="Times New Roman" w:hAnsi="Times New Roman" w:cs="Times New Roman"/>
                <w:b/>
              </w:rPr>
              <w:t>SGP %</w:t>
            </w:r>
          </w:p>
        </w:tc>
        <w:tc>
          <w:tcPr>
            <w:tcW w:w="3588" w:type="dxa"/>
            <w:gridSpan w:val="2"/>
            <w:tcBorders>
              <w:top w:val="double" w:sz="4" w:space="0" w:color="auto"/>
              <w:left w:val="single" w:sz="4" w:space="0" w:color="auto"/>
            </w:tcBorders>
            <w:vAlign w:val="center"/>
          </w:tcPr>
          <w:p w:rsidR="00E81F47" w:rsidRPr="00D82314" w:rsidRDefault="00E81F47" w:rsidP="00C14034">
            <w:pPr>
              <w:spacing w:line="360" w:lineRule="auto"/>
              <w:jc w:val="center"/>
              <w:rPr>
                <w:rFonts w:ascii="Times New Roman" w:hAnsi="Times New Roman" w:cs="Times New Roman"/>
                <w:b/>
              </w:rPr>
            </w:pPr>
            <w:r w:rsidRPr="00D82314">
              <w:rPr>
                <w:rFonts w:ascii="Times New Roman" w:hAnsi="Times New Roman" w:cs="Times New Roman"/>
                <w:b/>
              </w:rPr>
              <w:t>WGP %</w:t>
            </w:r>
          </w:p>
        </w:tc>
      </w:tr>
      <w:tr w:rsidR="00E81F47" w:rsidRPr="00D82314" w:rsidTr="00C14034">
        <w:tc>
          <w:tcPr>
            <w:tcW w:w="2187" w:type="dxa"/>
            <w:tcBorders>
              <w:bottom w:val="single" w:sz="4" w:space="0" w:color="auto"/>
            </w:tcBorders>
            <w:vAlign w:val="center"/>
          </w:tcPr>
          <w:p w:rsidR="00E81F47" w:rsidRPr="00D82314" w:rsidRDefault="00E81F47" w:rsidP="00C14034">
            <w:pPr>
              <w:spacing w:line="360" w:lineRule="auto"/>
              <w:rPr>
                <w:rFonts w:ascii="Times New Roman" w:hAnsi="Times New Roman" w:cs="Times New Roman"/>
                <w:b/>
              </w:rPr>
            </w:pPr>
            <w:r w:rsidRPr="00D82314">
              <w:rPr>
                <w:rFonts w:ascii="Times New Roman" w:hAnsi="Times New Roman" w:cs="Times New Roman"/>
                <w:b/>
              </w:rPr>
              <w:t>K/(</w:t>
            </w:r>
            <w:proofErr w:type="spellStart"/>
            <w:r w:rsidRPr="00D82314">
              <w:rPr>
                <w:rFonts w:ascii="Times New Roman" w:hAnsi="Times New Roman" w:cs="Times New Roman"/>
                <w:b/>
              </w:rPr>
              <w:t>Ca+Mg</w:t>
            </w:r>
            <w:proofErr w:type="spellEnd"/>
            <w:r w:rsidRPr="00D82314">
              <w:rPr>
                <w:rFonts w:ascii="Times New Roman" w:hAnsi="Times New Roman" w:cs="Times New Roman"/>
                <w:b/>
              </w:rPr>
              <w:t>)</w:t>
            </w:r>
          </w:p>
        </w:tc>
        <w:tc>
          <w:tcPr>
            <w:tcW w:w="996" w:type="dxa"/>
            <w:tcBorders>
              <w:bottom w:val="single" w:sz="4" w:space="0" w:color="auto"/>
            </w:tcBorders>
            <w:vAlign w:val="center"/>
          </w:tcPr>
          <w:p w:rsidR="00E81F47" w:rsidRPr="00D82314" w:rsidRDefault="00E81F47" w:rsidP="00C14034">
            <w:pPr>
              <w:spacing w:line="360" w:lineRule="auto"/>
              <w:jc w:val="center"/>
              <w:rPr>
                <w:rFonts w:ascii="Times New Roman" w:hAnsi="Times New Roman" w:cs="Times New Roman"/>
                <w:b/>
              </w:rPr>
            </w:pPr>
            <w:r w:rsidRPr="00D82314">
              <w:rPr>
                <w:rFonts w:ascii="Times New Roman" w:hAnsi="Times New Roman" w:cs="Times New Roman"/>
                <w:b/>
              </w:rPr>
              <w:t>May`</w:t>
            </w:r>
          </w:p>
        </w:tc>
        <w:tc>
          <w:tcPr>
            <w:tcW w:w="1559" w:type="dxa"/>
            <w:tcBorders>
              <w:bottom w:val="single" w:sz="4" w:space="0" w:color="auto"/>
              <w:right w:val="single" w:sz="4" w:space="0" w:color="auto"/>
            </w:tcBorders>
            <w:vAlign w:val="center"/>
          </w:tcPr>
          <w:p w:rsidR="00E81F47" w:rsidRPr="00D82314" w:rsidRDefault="00E81F47" w:rsidP="00C14034">
            <w:pPr>
              <w:spacing w:line="360" w:lineRule="auto"/>
              <w:jc w:val="center"/>
              <w:rPr>
                <w:rFonts w:ascii="Times New Roman" w:hAnsi="Times New Roman" w:cs="Times New Roman"/>
                <w:b/>
              </w:rPr>
            </w:pPr>
            <w:r w:rsidRPr="00D82314">
              <w:rPr>
                <w:rFonts w:ascii="Times New Roman" w:hAnsi="Times New Roman" w:cs="Times New Roman"/>
                <w:b/>
              </w:rPr>
              <w:t>January</w:t>
            </w:r>
          </w:p>
        </w:tc>
        <w:tc>
          <w:tcPr>
            <w:tcW w:w="1195" w:type="dxa"/>
            <w:tcBorders>
              <w:left w:val="single" w:sz="4" w:space="0" w:color="auto"/>
              <w:bottom w:val="single" w:sz="4" w:space="0" w:color="auto"/>
            </w:tcBorders>
            <w:vAlign w:val="center"/>
          </w:tcPr>
          <w:p w:rsidR="00E81F47" w:rsidRPr="00D82314" w:rsidRDefault="00E81F47" w:rsidP="00C14034">
            <w:pPr>
              <w:spacing w:line="360" w:lineRule="auto"/>
              <w:jc w:val="center"/>
              <w:rPr>
                <w:rFonts w:ascii="Times New Roman" w:hAnsi="Times New Roman" w:cs="Times New Roman"/>
                <w:b/>
              </w:rPr>
            </w:pPr>
            <w:r w:rsidRPr="00D82314">
              <w:rPr>
                <w:rFonts w:ascii="Times New Roman" w:hAnsi="Times New Roman" w:cs="Times New Roman"/>
                <w:b/>
              </w:rPr>
              <w:t>May</w:t>
            </w:r>
          </w:p>
        </w:tc>
        <w:tc>
          <w:tcPr>
            <w:tcW w:w="2393" w:type="dxa"/>
            <w:tcBorders>
              <w:bottom w:val="single" w:sz="4" w:space="0" w:color="auto"/>
            </w:tcBorders>
            <w:vAlign w:val="center"/>
          </w:tcPr>
          <w:p w:rsidR="00E81F47" w:rsidRPr="00D82314" w:rsidRDefault="00E81F47" w:rsidP="00C14034">
            <w:pPr>
              <w:spacing w:line="360" w:lineRule="auto"/>
              <w:jc w:val="center"/>
              <w:rPr>
                <w:rFonts w:ascii="Times New Roman" w:hAnsi="Times New Roman" w:cs="Times New Roman"/>
                <w:b/>
              </w:rPr>
            </w:pPr>
            <w:r w:rsidRPr="00D82314">
              <w:rPr>
                <w:rFonts w:ascii="Times New Roman" w:hAnsi="Times New Roman" w:cs="Times New Roman"/>
                <w:b/>
              </w:rPr>
              <w:t>January</w:t>
            </w:r>
          </w:p>
        </w:tc>
      </w:tr>
      <w:tr w:rsidR="00E81F47" w:rsidRPr="00D82314" w:rsidTr="00C14034">
        <w:tc>
          <w:tcPr>
            <w:tcW w:w="2187" w:type="dxa"/>
            <w:tcBorders>
              <w:top w:val="single" w:sz="4" w:space="0" w:color="auto"/>
            </w:tcBorders>
            <w:vAlign w:val="center"/>
          </w:tcPr>
          <w:p w:rsidR="00E81F47" w:rsidRPr="00D82314" w:rsidRDefault="00E81F47" w:rsidP="00C14034">
            <w:pPr>
              <w:spacing w:line="360" w:lineRule="auto"/>
              <w:rPr>
                <w:rFonts w:ascii="Times New Roman" w:hAnsi="Times New Roman" w:cs="Times New Roman"/>
              </w:rPr>
            </w:pPr>
            <w:r w:rsidRPr="00D82314">
              <w:rPr>
                <w:rFonts w:ascii="Times New Roman" w:hAnsi="Times New Roman" w:cs="Times New Roman"/>
              </w:rPr>
              <w:t>0.29:1 to 2.17:1</w:t>
            </w:r>
          </w:p>
        </w:tc>
        <w:tc>
          <w:tcPr>
            <w:tcW w:w="996" w:type="dxa"/>
            <w:tcBorders>
              <w:top w:val="single" w:sz="4" w:space="0" w:color="auto"/>
              <w:left w:val="nil"/>
            </w:tcBorders>
          </w:tcPr>
          <w:p w:rsidR="00E81F47" w:rsidRPr="00D82314" w:rsidRDefault="00E81F47" w:rsidP="00C14034">
            <w:pPr>
              <w:spacing w:line="360" w:lineRule="auto"/>
              <w:jc w:val="center"/>
              <w:rPr>
                <w:rFonts w:ascii="Times New Roman" w:hAnsi="Times New Roman" w:cs="Times New Roman"/>
              </w:rPr>
            </w:pPr>
            <w:r w:rsidRPr="00D82314">
              <w:rPr>
                <w:rFonts w:ascii="Times New Roman" w:hAnsi="Times New Roman" w:cs="Times New Roman"/>
              </w:rPr>
              <w:t>44</w:t>
            </w:r>
          </w:p>
        </w:tc>
        <w:tc>
          <w:tcPr>
            <w:tcW w:w="1559" w:type="dxa"/>
            <w:tcBorders>
              <w:top w:val="single" w:sz="4" w:space="0" w:color="auto"/>
              <w:right w:val="single" w:sz="4" w:space="0" w:color="auto"/>
            </w:tcBorders>
          </w:tcPr>
          <w:p w:rsidR="00E81F47" w:rsidRPr="00D82314" w:rsidRDefault="00E81F47" w:rsidP="00C14034">
            <w:pPr>
              <w:spacing w:line="360" w:lineRule="auto"/>
              <w:jc w:val="center"/>
              <w:rPr>
                <w:rFonts w:ascii="Times New Roman" w:hAnsi="Times New Roman" w:cs="Times New Roman"/>
              </w:rPr>
            </w:pPr>
            <w:r w:rsidRPr="00D82314">
              <w:rPr>
                <w:rFonts w:ascii="Times New Roman" w:hAnsi="Times New Roman" w:cs="Times New Roman"/>
              </w:rPr>
              <w:t>56</w:t>
            </w:r>
          </w:p>
        </w:tc>
        <w:tc>
          <w:tcPr>
            <w:tcW w:w="1195" w:type="dxa"/>
            <w:tcBorders>
              <w:top w:val="single" w:sz="4" w:space="0" w:color="auto"/>
              <w:left w:val="single" w:sz="4" w:space="0" w:color="auto"/>
            </w:tcBorders>
          </w:tcPr>
          <w:p w:rsidR="00E81F47" w:rsidRPr="00D82314" w:rsidRDefault="00E81F47" w:rsidP="00C14034">
            <w:pPr>
              <w:spacing w:line="360" w:lineRule="auto"/>
              <w:jc w:val="center"/>
              <w:rPr>
                <w:rFonts w:ascii="Times New Roman" w:hAnsi="Times New Roman" w:cs="Times New Roman"/>
              </w:rPr>
            </w:pPr>
            <w:r w:rsidRPr="00D82314">
              <w:rPr>
                <w:rFonts w:ascii="Times New Roman" w:hAnsi="Times New Roman" w:cs="Times New Roman"/>
              </w:rPr>
              <w:t>35</w:t>
            </w:r>
          </w:p>
        </w:tc>
        <w:tc>
          <w:tcPr>
            <w:tcW w:w="2393" w:type="dxa"/>
            <w:tcBorders>
              <w:top w:val="single" w:sz="4" w:space="0" w:color="auto"/>
            </w:tcBorders>
          </w:tcPr>
          <w:p w:rsidR="00E81F47" w:rsidRPr="00D82314" w:rsidRDefault="00E81F47" w:rsidP="00C14034">
            <w:pPr>
              <w:spacing w:line="360" w:lineRule="auto"/>
              <w:jc w:val="center"/>
              <w:rPr>
                <w:rFonts w:ascii="Times New Roman" w:hAnsi="Times New Roman" w:cs="Times New Roman"/>
              </w:rPr>
            </w:pPr>
            <w:r w:rsidRPr="00D82314">
              <w:rPr>
                <w:rFonts w:ascii="Times New Roman" w:hAnsi="Times New Roman" w:cs="Times New Roman"/>
              </w:rPr>
              <w:t>65</w:t>
            </w:r>
          </w:p>
        </w:tc>
      </w:tr>
      <w:tr w:rsidR="00E81F47" w:rsidRPr="00D82314" w:rsidTr="00C14034">
        <w:trPr>
          <w:trHeight w:val="231"/>
        </w:trPr>
        <w:tc>
          <w:tcPr>
            <w:tcW w:w="8330" w:type="dxa"/>
            <w:gridSpan w:val="5"/>
            <w:tcBorders>
              <w:top w:val="single" w:sz="4" w:space="0" w:color="auto"/>
              <w:bottom w:val="double" w:sz="4" w:space="0" w:color="auto"/>
            </w:tcBorders>
            <w:vAlign w:val="center"/>
          </w:tcPr>
          <w:p w:rsidR="00E81F47" w:rsidRPr="00D82314" w:rsidRDefault="00E81F47" w:rsidP="00C14034">
            <w:pPr>
              <w:pStyle w:val="ListParagraph"/>
              <w:spacing w:line="360" w:lineRule="auto"/>
              <w:ind w:left="0"/>
              <w:rPr>
                <w:rFonts w:ascii="Times New Roman" w:hAnsi="Times New Roman" w:cs="Times New Roman"/>
                <w:color w:val="000000"/>
              </w:rPr>
            </w:pPr>
            <w:r>
              <w:rPr>
                <w:rFonts w:ascii="Times New Roman" w:hAnsi="Times New Roman" w:cs="Times New Roman"/>
                <w:color w:val="000000"/>
              </w:rPr>
              <w:t>Target ratio for animal nutrition is</w:t>
            </w:r>
            <w:r w:rsidRPr="00D82314">
              <w:rPr>
                <w:rFonts w:ascii="Times New Roman" w:hAnsi="Times New Roman" w:cs="Times New Roman"/>
                <w:color w:val="000000"/>
              </w:rPr>
              <w:t xml:space="preserve"> </w:t>
            </w:r>
            <w:r w:rsidRPr="00D82314">
              <w:rPr>
                <w:rFonts w:ascii="Times New Roman" w:hAnsi="Times New Roman" w:cs="Times New Roman"/>
              </w:rPr>
              <w:t>&lt;2.2:1</w:t>
            </w:r>
          </w:p>
        </w:tc>
      </w:tr>
    </w:tbl>
    <w:p w:rsidR="00E81F47" w:rsidRPr="00D82314" w:rsidRDefault="00E81F47" w:rsidP="00E81F47">
      <w:pPr>
        <w:pStyle w:val="paragraph"/>
        <w:spacing w:line="360" w:lineRule="auto"/>
        <w:jc w:val="both"/>
        <w:textAlignment w:val="baseline"/>
        <w:rPr>
          <w:lang w:val="en-US"/>
        </w:rPr>
      </w:pPr>
    </w:p>
    <w:p w:rsidR="00E81F47" w:rsidRPr="00AE49B0" w:rsidRDefault="00E81F47" w:rsidP="00AE49B0">
      <w:pPr>
        <w:rPr>
          <w:rFonts w:ascii="Times New Roman" w:hAnsi="Times New Roman" w:cs="Times New Roman"/>
          <w:b/>
          <w:color w:val="000000"/>
          <w:sz w:val="24"/>
          <w:szCs w:val="24"/>
        </w:rPr>
      </w:pPr>
      <w:r w:rsidRPr="00D82314">
        <w:rPr>
          <w:rFonts w:ascii="Times New Roman" w:hAnsi="Times New Roman" w:cs="Times New Roman"/>
          <w:b/>
          <w:color w:val="000000"/>
          <w:sz w:val="24"/>
          <w:szCs w:val="24"/>
        </w:rPr>
        <w:t xml:space="preserve">Iodine: </w:t>
      </w:r>
      <w:r w:rsidRPr="00D82314">
        <w:rPr>
          <w:rFonts w:ascii="Times New Roman" w:hAnsi="Times New Roman" w:cs="Times New Roman"/>
          <w:color w:val="000000"/>
          <w:sz w:val="24"/>
          <w:szCs w:val="24"/>
        </w:rPr>
        <w:t>Forage</w:t>
      </w:r>
      <w:r w:rsidRPr="00D82314">
        <w:rPr>
          <w:rFonts w:ascii="Times New Roman" w:hAnsi="Times New Roman" w:cs="Times New Roman"/>
          <w:b/>
          <w:color w:val="000000"/>
          <w:sz w:val="24"/>
          <w:szCs w:val="24"/>
        </w:rPr>
        <w:t xml:space="preserve"> </w:t>
      </w:r>
      <w:r w:rsidRPr="00D82314">
        <w:rPr>
          <w:rFonts w:ascii="Times New Roman" w:hAnsi="Times New Roman" w:cs="Times New Roman"/>
          <w:color w:val="000000"/>
          <w:sz w:val="24"/>
          <w:szCs w:val="24"/>
        </w:rPr>
        <w:t>I concentrations were found in high levels (Average 2.52 mg</w:t>
      </w:r>
      <w:r>
        <w:rPr>
          <w:rFonts w:ascii="Times New Roman" w:hAnsi="Times New Roman" w:cs="Times New Roman"/>
          <w:color w:val="000000"/>
          <w:sz w:val="24"/>
          <w:szCs w:val="24"/>
        </w:rPr>
        <w:t xml:space="preserve"> </w:t>
      </w:r>
      <w:r w:rsidRPr="00D82314">
        <w:rPr>
          <w:rFonts w:ascii="Times New Roman" w:hAnsi="Times New Roman" w:cs="Times New Roman"/>
          <w:color w:val="000000"/>
          <w:sz w:val="24"/>
          <w:szCs w:val="24"/>
        </w:rPr>
        <w:t>kg</w:t>
      </w:r>
      <w:r w:rsidRPr="00D82314">
        <w:rPr>
          <w:rFonts w:ascii="Times New Roman" w:hAnsi="Times New Roman" w:cs="Times New Roman"/>
          <w:color w:val="000000"/>
          <w:sz w:val="24"/>
          <w:szCs w:val="24"/>
          <w:vertAlign w:val="superscript"/>
        </w:rPr>
        <w:t>-1</w:t>
      </w:r>
      <w:r w:rsidRPr="00D82314">
        <w:rPr>
          <w:rFonts w:ascii="Times New Roman" w:hAnsi="Times New Roman" w:cs="Times New Roman"/>
          <w:color w:val="000000"/>
          <w:sz w:val="24"/>
          <w:szCs w:val="24"/>
        </w:rPr>
        <w:t xml:space="preserve"> ± S.E 0.16), but not so high as to cause toxicity (&gt;50 mg</w:t>
      </w:r>
      <w:r>
        <w:rPr>
          <w:rFonts w:ascii="Times New Roman" w:hAnsi="Times New Roman" w:cs="Times New Roman"/>
          <w:color w:val="000000"/>
          <w:sz w:val="24"/>
          <w:szCs w:val="24"/>
        </w:rPr>
        <w:t xml:space="preserve"> </w:t>
      </w:r>
      <w:r w:rsidRPr="00D82314">
        <w:rPr>
          <w:rFonts w:ascii="Times New Roman" w:hAnsi="Times New Roman" w:cs="Times New Roman"/>
          <w:color w:val="000000"/>
          <w:sz w:val="24"/>
          <w:szCs w:val="24"/>
        </w:rPr>
        <w:t>kg</w:t>
      </w:r>
      <w:r w:rsidRPr="0085406F">
        <w:rPr>
          <w:rFonts w:ascii="Times New Roman" w:hAnsi="Times New Roman" w:cs="Times New Roman"/>
          <w:color w:val="000000"/>
          <w:sz w:val="24"/>
          <w:szCs w:val="24"/>
          <w:vertAlign w:val="superscript"/>
        </w:rPr>
        <w:t>-1</w:t>
      </w:r>
      <w:r w:rsidRPr="00D82314">
        <w:rPr>
          <w:rFonts w:ascii="Times New Roman" w:hAnsi="Times New Roman" w:cs="Times New Roman"/>
          <w:color w:val="000000"/>
          <w:sz w:val="24"/>
          <w:szCs w:val="24"/>
        </w:rPr>
        <w:t xml:space="preserve">). National pastures are likely suffer from I deficiencies; the high concentrations found in </w:t>
      </w:r>
      <w:r w:rsidR="007E7414">
        <w:rPr>
          <w:rFonts w:ascii="Times New Roman" w:hAnsi="Times New Roman" w:cs="Times New Roman"/>
          <w:color w:val="000000"/>
          <w:sz w:val="24"/>
          <w:szCs w:val="24"/>
        </w:rPr>
        <w:t xml:space="preserve">the </w:t>
      </w:r>
      <w:r w:rsidRPr="00D82314">
        <w:rPr>
          <w:rFonts w:ascii="Times New Roman" w:hAnsi="Times New Roman" w:cs="Times New Roman"/>
          <w:color w:val="000000"/>
          <w:sz w:val="24"/>
          <w:szCs w:val="24"/>
        </w:rPr>
        <w:t>forages are likely due to maritime influences.</w:t>
      </w:r>
    </w:p>
    <w:p w:rsidR="00E81F47" w:rsidRPr="00D82314" w:rsidRDefault="00E81F47" w:rsidP="00AE49B0">
      <w:pPr>
        <w:pStyle w:val="ListParagraph"/>
        <w:autoSpaceDE w:val="0"/>
        <w:autoSpaceDN w:val="0"/>
        <w:adjustRightInd w:val="0"/>
        <w:ind w:left="0"/>
        <w:jc w:val="both"/>
        <w:rPr>
          <w:rFonts w:ascii="Times New Roman" w:hAnsi="Times New Roman" w:cs="Times New Roman"/>
          <w:sz w:val="24"/>
          <w:szCs w:val="24"/>
        </w:rPr>
      </w:pPr>
      <w:r w:rsidRPr="00D82314">
        <w:rPr>
          <w:rFonts w:ascii="Times New Roman" w:hAnsi="Times New Roman" w:cs="Times New Roman"/>
          <w:b/>
          <w:color w:val="000000"/>
          <w:sz w:val="24"/>
          <w:szCs w:val="24"/>
          <w:lang w:val="en"/>
        </w:rPr>
        <w:lastRenderedPageBreak/>
        <w:t>Sodium</w:t>
      </w:r>
      <w:r w:rsidRPr="00D82314">
        <w:rPr>
          <w:rFonts w:ascii="Times New Roman" w:hAnsi="Times New Roman" w:cs="Times New Roman"/>
          <w:color w:val="000000"/>
          <w:sz w:val="24"/>
          <w:szCs w:val="24"/>
          <w:lang w:val="en"/>
        </w:rPr>
        <w:t xml:space="preserve">: Usually an issue for mineral nutrition for grazing cattle on the mainland, Na is not deficient </w:t>
      </w:r>
      <w:r>
        <w:rPr>
          <w:rFonts w:ascii="Times New Roman" w:hAnsi="Times New Roman" w:cs="Times New Roman"/>
          <w:color w:val="000000"/>
          <w:sz w:val="24"/>
          <w:szCs w:val="24"/>
          <w:lang w:val="en"/>
        </w:rPr>
        <w:t>in</w:t>
      </w:r>
      <w:r w:rsidRPr="00D82314">
        <w:rPr>
          <w:rFonts w:ascii="Times New Roman" w:hAnsi="Times New Roman" w:cs="Times New Roman"/>
          <w:color w:val="000000"/>
          <w:sz w:val="24"/>
          <w:szCs w:val="24"/>
          <w:lang w:val="en"/>
        </w:rPr>
        <w:t xml:space="preserve"> </w:t>
      </w:r>
      <w:r w:rsidR="007E7414">
        <w:rPr>
          <w:rFonts w:ascii="Times New Roman" w:hAnsi="Times New Roman" w:cs="Times New Roman"/>
          <w:color w:val="000000"/>
          <w:sz w:val="24"/>
          <w:szCs w:val="24"/>
          <w:lang w:val="en"/>
        </w:rPr>
        <w:t xml:space="preserve">the </w:t>
      </w:r>
      <w:r>
        <w:rPr>
          <w:rFonts w:ascii="Times New Roman" w:hAnsi="Times New Roman" w:cs="Times New Roman"/>
          <w:color w:val="000000"/>
          <w:sz w:val="24"/>
          <w:szCs w:val="24"/>
          <w:lang w:val="en"/>
        </w:rPr>
        <w:t>forages</w:t>
      </w:r>
      <w:r w:rsidRPr="00D82314">
        <w:rPr>
          <w:rFonts w:ascii="Times New Roman" w:hAnsi="Times New Roman" w:cs="Times New Roman"/>
          <w:color w:val="000000"/>
          <w:sz w:val="24"/>
          <w:szCs w:val="24"/>
          <w:lang w:val="en"/>
        </w:rPr>
        <w:t xml:space="preserve"> </w:t>
      </w:r>
      <w:r w:rsidRPr="00D82314">
        <w:rPr>
          <w:rFonts w:ascii="Times New Roman" w:hAnsi="Times New Roman" w:cs="Times New Roman"/>
          <w:color w:val="000000"/>
          <w:sz w:val="24"/>
          <w:szCs w:val="24"/>
        </w:rPr>
        <w:t>(Average 0.45% ± S.E 0.02). Additional N</w:t>
      </w:r>
      <w:r>
        <w:rPr>
          <w:rFonts w:ascii="Times New Roman" w:hAnsi="Times New Roman" w:cs="Times New Roman"/>
          <w:color w:val="000000"/>
          <w:sz w:val="24"/>
          <w:szCs w:val="24"/>
        </w:rPr>
        <w:t xml:space="preserve">a </w:t>
      </w:r>
      <w:r w:rsidRPr="00D82314">
        <w:rPr>
          <w:rFonts w:ascii="Times New Roman" w:hAnsi="Times New Roman" w:cs="Times New Roman"/>
          <w:color w:val="000000"/>
          <w:sz w:val="24"/>
          <w:szCs w:val="24"/>
        </w:rPr>
        <w:t xml:space="preserve">should be minimized in any supplementary feeding programme, especially were water availability may be limited. </w:t>
      </w:r>
    </w:p>
    <w:p w:rsidR="00E81F47" w:rsidRPr="00D82314" w:rsidRDefault="00E81F47" w:rsidP="00AE49B0">
      <w:pPr>
        <w:pStyle w:val="paragraph"/>
        <w:spacing w:after="200" w:line="276" w:lineRule="auto"/>
        <w:jc w:val="both"/>
        <w:textAlignment w:val="baseline"/>
        <w:rPr>
          <w:lang w:val="en-US"/>
        </w:rPr>
      </w:pPr>
    </w:p>
    <w:p w:rsidR="00E81F47" w:rsidRDefault="00E81F47" w:rsidP="00AE49B0">
      <w:pPr>
        <w:pStyle w:val="paragraph"/>
        <w:spacing w:after="200" w:line="276" w:lineRule="auto"/>
        <w:jc w:val="both"/>
        <w:textAlignment w:val="baseline"/>
        <w:rPr>
          <w:lang w:val="en-US"/>
        </w:rPr>
      </w:pPr>
      <w:r w:rsidRPr="00D82314">
        <w:rPr>
          <w:b/>
          <w:lang w:val="en-US"/>
        </w:rPr>
        <w:t>Zinc, Molybdenum and Copper:</w:t>
      </w:r>
      <w:r w:rsidRPr="00D82314">
        <w:rPr>
          <w:lang w:val="en-US"/>
        </w:rPr>
        <w:t xml:space="preserve"> Zinc (Zn) and molybdenum (Mo) are powerful </w:t>
      </w:r>
      <w:proofErr w:type="gramStart"/>
      <w:r w:rsidRPr="00D82314">
        <w:rPr>
          <w:lang w:val="en-US"/>
        </w:rPr>
        <w:t>copper(</w:t>
      </w:r>
      <w:proofErr w:type="gramEnd"/>
      <w:r w:rsidRPr="00D82314">
        <w:rPr>
          <w:lang w:val="en-US"/>
        </w:rPr>
        <w:t>Cu)-antagonists.</w:t>
      </w:r>
    </w:p>
    <w:p w:rsidR="00E81F47" w:rsidRPr="00D82314" w:rsidRDefault="00E81F47" w:rsidP="00AE49B0">
      <w:pPr>
        <w:pStyle w:val="paragraph"/>
        <w:spacing w:after="200" w:line="276" w:lineRule="auto"/>
        <w:jc w:val="both"/>
        <w:textAlignment w:val="baseline"/>
        <w:rPr>
          <w:lang w:val="en-US"/>
        </w:rPr>
      </w:pPr>
    </w:p>
    <w:p w:rsidR="00E81F47" w:rsidRPr="00D82314" w:rsidRDefault="00E81F47" w:rsidP="00AE49B0">
      <w:pPr>
        <w:pStyle w:val="paragraph"/>
        <w:spacing w:after="200" w:line="276" w:lineRule="auto"/>
        <w:jc w:val="both"/>
        <w:textAlignment w:val="baseline"/>
        <w:rPr>
          <w:lang w:val="en-US"/>
        </w:rPr>
      </w:pPr>
      <w:proofErr w:type="spellStart"/>
      <w:r w:rsidRPr="00D82314">
        <w:rPr>
          <w:b/>
          <w:lang w:val="en-US"/>
        </w:rPr>
        <w:t>Zn</w:t>
      </w:r>
      <w:proofErr w:type="gramStart"/>
      <w:r w:rsidRPr="00D82314">
        <w:rPr>
          <w:b/>
          <w:lang w:val="en-US"/>
        </w:rPr>
        <w:t>:Cu</w:t>
      </w:r>
      <w:proofErr w:type="spellEnd"/>
      <w:proofErr w:type="gramEnd"/>
      <w:r w:rsidRPr="00D82314">
        <w:rPr>
          <w:b/>
          <w:lang w:val="en-US"/>
        </w:rPr>
        <w:t xml:space="preserve"> ratio</w:t>
      </w:r>
      <w:r w:rsidRPr="00D82314">
        <w:rPr>
          <w:lang w:val="en-US"/>
        </w:rPr>
        <w:t xml:space="preserve">: High Zn inhibits Cu absorption, </w:t>
      </w:r>
      <w:r w:rsidR="0025332B">
        <w:rPr>
          <w:lang w:val="en-US"/>
        </w:rPr>
        <w:t xml:space="preserve">the forages </w:t>
      </w:r>
      <w:r w:rsidRPr="00D82314">
        <w:rPr>
          <w:lang w:val="en-US"/>
        </w:rPr>
        <w:t>have low concentrations of Zn (Average 27.4 mg kg</w:t>
      </w:r>
      <w:r w:rsidRPr="00AF6BE4">
        <w:rPr>
          <w:vertAlign w:val="superscript"/>
          <w:lang w:val="en-US"/>
        </w:rPr>
        <w:t>-1</w:t>
      </w:r>
      <w:r w:rsidRPr="00D82314">
        <w:rPr>
          <w:lang w:val="en-US"/>
        </w:rPr>
        <w:t xml:space="preserve"> DM ± S.E. 0.68), however </w:t>
      </w:r>
      <w:proofErr w:type="spellStart"/>
      <w:r w:rsidRPr="00D82314">
        <w:rPr>
          <w:lang w:val="en-US"/>
        </w:rPr>
        <w:t>Zn:Cu</w:t>
      </w:r>
      <w:proofErr w:type="spellEnd"/>
      <w:r w:rsidRPr="00D82314">
        <w:rPr>
          <w:lang w:val="en-US"/>
        </w:rPr>
        <w:t xml:space="preserve"> ratios are high in the majority of samples further compounding existing Cu deficiencies</w:t>
      </w:r>
      <w:r>
        <w:rPr>
          <w:lang w:val="en-US"/>
        </w:rPr>
        <w:t xml:space="preserve"> (Table </w:t>
      </w:r>
      <w:r w:rsidR="00AE49B0">
        <w:rPr>
          <w:lang w:val="en-US"/>
        </w:rPr>
        <w:t>5</w:t>
      </w:r>
      <w:r>
        <w:rPr>
          <w:lang w:val="en-US"/>
        </w:rPr>
        <w:t>)</w:t>
      </w:r>
      <w:r w:rsidRPr="00D82314">
        <w:rPr>
          <w:lang w:val="en-US"/>
        </w:rPr>
        <w:t>.</w:t>
      </w:r>
    </w:p>
    <w:p w:rsidR="00E81F47" w:rsidRPr="00D82314" w:rsidRDefault="00E81F47" w:rsidP="00AE49B0">
      <w:pPr>
        <w:pStyle w:val="ListParagraph"/>
        <w:autoSpaceDE w:val="0"/>
        <w:autoSpaceDN w:val="0"/>
        <w:adjustRightInd w:val="0"/>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7"/>
        <w:gridCol w:w="1420"/>
        <w:gridCol w:w="1642"/>
        <w:gridCol w:w="1420"/>
        <w:gridCol w:w="2684"/>
      </w:tblGrid>
      <w:tr w:rsidR="00E81F47" w:rsidRPr="00D82314" w:rsidTr="00C14034">
        <w:tc>
          <w:tcPr>
            <w:tcW w:w="8613" w:type="dxa"/>
            <w:gridSpan w:val="5"/>
            <w:tcBorders>
              <w:bottom w:val="double" w:sz="4" w:space="0" w:color="auto"/>
            </w:tcBorders>
            <w:vAlign w:val="center"/>
          </w:tcPr>
          <w:p w:rsidR="00E81F47" w:rsidRPr="00D82314" w:rsidRDefault="00E81F47" w:rsidP="00C14034">
            <w:pPr>
              <w:pStyle w:val="ListParagraph"/>
              <w:ind w:left="0"/>
              <w:rPr>
                <w:rFonts w:ascii="Times New Roman" w:hAnsi="Times New Roman" w:cs="Times New Roman"/>
                <w:color w:val="000000"/>
                <w:sz w:val="22"/>
                <w:szCs w:val="22"/>
                <w:lang w:val="en-IE"/>
              </w:rPr>
            </w:pPr>
            <w:r w:rsidRPr="0085406F">
              <w:rPr>
                <w:rFonts w:ascii="Times New Roman" w:hAnsi="Times New Roman" w:cs="Times New Roman"/>
                <w:b/>
                <w:color w:val="000000"/>
              </w:rPr>
              <w:t xml:space="preserve">Table </w:t>
            </w:r>
            <w:r w:rsidR="00AE49B0">
              <w:rPr>
                <w:rFonts w:ascii="Times New Roman" w:hAnsi="Times New Roman" w:cs="Times New Roman"/>
                <w:b/>
                <w:color w:val="000000"/>
              </w:rPr>
              <w:t>5</w:t>
            </w:r>
            <w:r>
              <w:rPr>
                <w:rFonts w:ascii="Times New Roman" w:hAnsi="Times New Roman" w:cs="Times New Roman"/>
                <w:color w:val="000000"/>
              </w:rPr>
              <w:t xml:space="preserve">. Distribution of forage sample results across different </w:t>
            </w:r>
            <w:proofErr w:type="spellStart"/>
            <w:r>
              <w:rPr>
                <w:rFonts w:ascii="Times New Roman" w:hAnsi="Times New Roman" w:cs="Times New Roman"/>
                <w:color w:val="000000"/>
              </w:rPr>
              <w:t>Zn</w:t>
            </w:r>
            <w:proofErr w:type="gramStart"/>
            <w:r>
              <w:rPr>
                <w:rFonts w:ascii="Times New Roman" w:hAnsi="Times New Roman" w:cs="Times New Roman"/>
                <w:color w:val="000000"/>
              </w:rPr>
              <w:t>:Cu</w:t>
            </w:r>
            <w:proofErr w:type="spellEnd"/>
            <w:proofErr w:type="gramEnd"/>
            <w:r w:rsidRPr="000F1CE4">
              <w:rPr>
                <w:rFonts w:ascii="Times New Roman" w:hAnsi="Times New Roman" w:cs="Times New Roman"/>
                <w:color w:val="000000"/>
              </w:rPr>
              <w:t xml:space="preserve"> ratio</w:t>
            </w:r>
            <w:r>
              <w:rPr>
                <w:rFonts w:ascii="Times New Roman" w:hAnsi="Times New Roman" w:cs="Times New Roman"/>
                <w:color w:val="000000"/>
              </w:rPr>
              <w:t>s in each of May and January, and for both summer- (SGP) and winter-grazed (WGP) pastures.</w:t>
            </w:r>
          </w:p>
        </w:tc>
      </w:tr>
      <w:tr w:rsidR="00E81F47" w:rsidRPr="00D82314" w:rsidTr="00C14034">
        <w:tc>
          <w:tcPr>
            <w:tcW w:w="1447" w:type="dxa"/>
            <w:tcBorders>
              <w:top w:val="double" w:sz="4" w:space="0" w:color="auto"/>
            </w:tcBorders>
            <w:vAlign w:val="center"/>
          </w:tcPr>
          <w:p w:rsidR="00E81F47" w:rsidRPr="00D82314" w:rsidRDefault="00E81F47" w:rsidP="00C14034">
            <w:pPr>
              <w:spacing w:line="360" w:lineRule="auto"/>
              <w:jc w:val="center"/>
              <w:rPr>
                <w:rFonts w:ascii="Times New Roman" w:hAnsi="Times New Roman" w:cs="Times New Roman"/>
                <w:b/>
              </w:rPr>
            </w:pPr>
          </w:p>
        </w:tc>
        <w:tc>
          <w:tcPr>
            <w:tcW w:w="3062" w:type="dxa"/>
            <w:gridSpan w:val="2"/>
            <w:tcBorders>
              <w:top w:val="double" w:sz="4" w:space="0" w:color="auto"/>
              <w:right w:val="single" w:sz="4" w:space="0" w:color="auto"/>
            </w:tcBorders>
            <w:vAlign w:val="center"/>
          </w:tcPr>
          <w:p w:rsidR="00E81F47" w:rsidRPr="00D82314" w:rsidRDefault="00E81F47" w:rsidP="00C14034">
            <w:pPr>
              <w:spacing w:line="360" w:lineRule="auto"/>
              <w:jc w:val="center"/>
              <w:rPr>
                <w:rFonts w:ascii="Times New Roman" w:hAnsi="Times New Roman" w:cs="Times New Roman"/>
                <w:b/>
              </w:rPr>
            </w:pPr>
            <w:r w:rsidRPr="00D82314">
              <w:rPr>
                <w:rFonts w:ascii="Times New Roman" w:hAnsi="Times New Roman" w:cs="Times New Roman"/>
                <w:b/>
              </w:rPr>
              <w:t>SGP %</w:t>
            </w:r>
          </w:p>
        </w:tc>
        <w:tc>
          <w:tcPr>
            <w:tcW w:w="4104" w:type="dxa"/>
            <w:gridSpan w:val="2"/>
            <w:tcBorders>
              <w:top w:val="double" w:sz="4" w:space="0" w:color="auto"/>
              <w:left w:val="single" w:sz="4" w:space="0" w:color="auto"/>
            </w:tcBorders>
            <w:vAlign w:val="center"/>
          </w:tcPr>
          <w:p w:rsidR="00E81F47" w:rsidRPr="00D82314" w:rsidRDefault="00E81F47" w:rsidP="00C14034">
            <w:pPr>
              <w:spacing w:line="360" w:lineRule="auto"/>
              <w:jc w:val="center"/>
              <w:rPr>
                <w:rFonts w:ascii="Times New Roman" w:hAnsi="Times New Roman" w:cs="Times New Roman"/>
                <w:b/>
              </w:rPr>
            </w:pPr>
            <w:r w:rsidRPr="00D82314">
              <w:rPr>
                <w:rFonts w:ascii="Times New Roman" w:hAnsi="Times New Roman" w:cs="Times New Roman"/>
                <w:b/>
              </w:rPr>
              <w:t>WGP %</w:t>
            </w:r>
          </w:p>
        </w:tc>
      </w:tr>
      <w:tr w:rsidR="00E81F47" w:rsidRPr="00D82314" w:rsidTr="00C14034">
        <w:tc>
          <w:tcPr>
            <w:tcW w:w="1447" w:type="dxa"/>
            <w:tcBorders>
              <w:bottom w:val="single" w:sz="4" w:space="0" w:color="auto"/>
            </w:tcBorders>
            <w:vAlign w:val="bottom"/>
          </w:tcPr>
          <w:p w:rsidR="00E81F47" w:rsidRPr="00D82314" w:rsidRDefault="00E81F47" w:rsidP="00C14034">
            <w:pPr>
              <w:spacing w:line="360" w:lineRule="auto"/>
              <w:rPr>
                <w:rFonts w:ascii="Times New Roman" w:hAnsi="Times New Roman" w:cs="Times New Roman"/>
                <w:b/>
                <w:color w:val="000000"/>
              </w:rPr>
            </w:pPr>
            <w:proofErr w:type="spellStart"/>
            <w:r w:rsidRPr="00D82314">
              <w:rPr>
                <w:rFonts w:ascii="Times New Roman" w:hAnsi="Times New Roman" w:cs="Times New Roman"/>
                <w:b/>
                <w:color w:val="000000"/>
              </w:rPr>
              <w:t>Zn:Cu</w:t>
            </w:r>
            <w:proofErr w:type="spellEnd"/>
          </w:p>
        </w:tc>
        <w:tc>
          <w:tcPr>
            <w:tcW w:w="1420" w:type="dxa"/>
            <w:tcBorders>
              <w:bottom w:val="single" w:sz="4" w:space="0" w:color="auto"/>
            </w:tcBorders>
            <w:vAlign w:val="center"/>
          </w:tcPr>
          <w:p w:rsidR="00E81F47" w:rsidRPr="00D82314" w:rsidRDefault="00E81F47" w:rsidP="00C14034">
            <w:pPr>
              <w:spacing w:line="360" w:lineRule="auto"/>
              <w:jc w:val="center"/>
              <w:rPr>
                <w:rFonts w:ascii="Times New Roman" w:hAnsi="Times New Roman" w:cs="Times New Roman"/>
                <w:b/>
              </w:rPr>
            </w:pPr>
            <w:r w:rsidRPr="00D82314">
              <w:rPr>
                <w:rFonts w:ascii="Times New Roman" w:hAnsi="Times New Roman" w:cs="Times New Roman"/>
                <w:b/>
              </w:rPr>
              <w:t>May`</w:t>
            </w:r>
          </w:p>
        </w:tc>
        <w:tc>
          <w:tcPr>
            <w:tcW w:w="1642" w:type="dxa"/>
            <w:tcBorders>
              <w:bottom w:val="single" w:sz="4" w:space="0" w:color="auto"/>
              <w:right w:val="single" w:sz="4" w:space="0" w:color="auto"/>
            </w:tcBorders>
            <w:vAlign w:val="center"/>
          </w:tcPr>
          <w:p w:rsidR="00E81F47" w:rsidRPr="00D82314" w:rsidRDefault="00E81F47" w:rsidP="00C14034">
            <w:pPr>
              <w:spacing w:line="360" w:lineRule="auto"/>
              <w:jc w:val="center"/>
              <w:rPr>
                <w:rFonts w:ascii="Times New Roman" w:hAnsi="Times New Roman" w:cs="Times New Roman"/>
                <w:b/>
              </w:rPr>
            </w:pPr>
            <w:r w:rsidRPr="00D82314">
              <w:rPr>
                <w:rFonts w:ascii="Times New Roman" w:hAnsi="Times New Roman" w:cs="Times New Roman"/>
                <w:b/>
              </w:rPr>
              <w:t>January</w:t>
            </w:r>
          </w:p>
        </w:tc>
        <w:tc>
          <w:tcPr>
            <w:tcW w:w="1420" w:type="dxa"/>
            <w:tcBorders>
              <w:left w:val="single" w:sz="4" w:space="0" w:color="auto"/>
              <w:bottom w:val="single" w:sz="4" w:space="0" w:color="auto"/>
            </w:tcBorders>
            <w:vAlign w:val="center"/>
          </w:tcPr>
          <w:p w:rsidR="00E81F47" w:rsidRPr="00D82314" w:rsidRDefault="00E81F47" w:rsidP="00C14034">
            <w:pPr>
              <w:spacing w:line="360" w:lineRule="auto"/>
              <w:jc w:val="center"/>
              <w:rPr>
                <w:rFonts w:ascii="Times New Roman" w:hAnsi="Times New Roman" w:cs="Times New Roman"/>
                <w:b/>
              </w:rPr>
            </w:pPr>
            <w:r w:rsidRPr="00D82314">
              <w:rPr>
                <w:rFonts w:ascii="Times New Roman" w:hAnsi="Times New Roman" w:cs="Times New Roman"/>
                <w:b/>
              </w:rPr>
              <w:t>May</w:t>
            </w:r>
          </w:p>
        </w:tc>
        <w:tc>
          <w:tcPr>
            <w:tcW w:w="2684" w:type="dxa"/>
            <w:tcBorders>
              <w:bottom w:val="single" w:sz="4" w:space="0" w:color="auto"/>
            </w:tcBorders>
            <w:vAlign w:val="center"/>
          </w:tcPr>
          <w:p w:rsidR="00E81F47" w:rsidRPr="00D82314" w:rsidRDefault="00E81F47" w:rsidP="00C14034">
            <w:pPr>
              <w:spacing w:line="360" w:lineRule="auto"/>
              <w:jc w:val="center"/>
              <w:rPr>
                <w:rFonts w:ascii="Times New Roman" w:hAnsi="Times New Roman" w:cs="Times New Roman"/>
                <w:b/>
              </w:rPr>
            </w:pPr>
            <w:r w:rsidRPr="00D82314">
              <w:rPr>
                <w:rFonts w:ascii="Times New Roman" w:hAnsi="Times New Roman" w:cs="Times New Roman"/>
                <w:b/>
              </w:rPr>
              <w:t>January</w:t>
            </w:r>
          </w:p>
        </w:tc>
      </w:tr>
      <w:tr w:rsidR="00E81F47" w:rsidRPr="00D82314" w:rsidTr="00C14034">
        <w:tc>
          <w:tcPr>
            <w:tcW w:w="1447" w:type="dxa"/>
            <w:tcBorders>
              <w:top w:val="single" w:sz="4" w:space="0" w:color="auto"/>
            </w:tcBorders>
            <w:vAlign w:val="bottom"/>
          </w:tcPr>
          <w:p w:rsidR="00E81F47" w:rsidRPr="00D82314" w:rsidRDefault="00E81F47" w:rsidP="00C14034">
            <w:pPr>
              <w:spacing w:line="360" w:lineRule="auto"/>
              <w:rPr>
                <w:rFonts w:ascii="Times New Roman" w:hAnsi="Times New Roman" w:cs="Times New Roman"/>
                <w:color w:val="000000"/>
              </w:rPr>
            </w:pPr>
            <w:r w:rsidRPr="00D82314">
              <w:rPr>
                <w:rFonts w:ascii="Times New Roman" w:hAnsi="Times New Roman" w:cs="Times New Roman"/>
                <w:color w:val="000000"/>
              </w:rPr>
              <w:t>2:1 to 3:1</w:t>
            </w:r>
          </w:p>
        </w:tc>
        <w:tc>
          <w:tcPr>
            <w:tcW w:w="1420" w:type="dxa"/>
            <w:tcBorders>
              <w:top w:val="single" w:sz="4" w:space="0" w:color="auto"/>
              <w:left w:val="nil"/>
            </w:tcBorders>
          </w:tcPr>
          <w:p w:rsidR="00E81F47" w:rsidRPr="00D82314" w:rsidRDefault="00E81F47" w:rsidP="00C14034">
            <w:pPr>
              <w:spacing w:line="360" w:lineRule="auto"/>
              <w:jc w:val="center"/>
              <w:rPr>
                <w:rFonts w:ascii="Times New Roman" w:hAnsi="Times New Roman" w:cs="Times New Roman"/>
              </w:rPr>
            </w:pPr>
            <w:r w:rsidRPr="00D82314">
              <w:rPr>
                <w:rFonts w:ascii="Times New Roman" w:hAnsi="Times New Roman" w:cs="Times New Roman"/>
              </w:rPr>
              <w:t>4</w:t>
            </w:r>
          </w:p>
        </w:tc>
        <w:tc>
          <w:tcPr>
            <w:tcW w:w="1642" w:type="dxa"/>
            <w:tcBorders>
              <w:top w:val="single" w:sz="4" w:space="0" w:color="auto"/>
              <w:right w:val="single" w:sz="4" w:space="0" w:color="auto"/>
            </w:tcBorders>
          </w:tcPr>
          <w:p w:rsidR="00E81F47" w:rsidRPr="00D82314" w:rsidRDefault="00E81F47" w:rsidP="00C14034">
            <w:pPr>
              <w:spacing w:line="360" w:lineRule="auto"/>
              <w:jc w:val="center"/>
              <w:rPr>
                <w:rFonts w:ascii="Times New Roman" w:hAnsi="Times New Roman" w:cs="Times New Roman"/>
              </w:rPr>
            </w:pPr>
            <w:r w:rsidRPr="00D82314">
              <w:rPr>
                <w:rFonts w:ascii="Times New Roman" w:hAnsi="Times New Roman" w:cs="Times New Roman"/>
              </w:rPr>
              <w:t>8</w:t>
            </w:r>
          </w:p>
        </w:tc>
        <w:tc>
          <w:tcPr>
            <w:tcW w:w="1420" w:type="dxa"/>
            <w:tcBorders>
              <w:top w:val="single" w:sz="4" w:space="0" w:color="auto"/>
              <w:left w:val="single" w:sz="4" w:space="0" w:color="auto"/>
            </w:tcBorders>
          </w:tcPr>
          <w:p w:rsidR="00E81F47" w:rsidRPr="00D82314" w:rsidRDefault="00E81F47" w:rsidP="00C14034">
            <w:pPr>
              <w:spacing w:line="360" w:lineRule="auto"/>
              <w:jc w:val="center"/>
              <w:rPr>
                <w:rFonts w:ascii="Times New Roman" w:hAnsi="Times New Roman" w:cs="Times New Roman"/>
              </w:rPr>
            </w:pPr>
          </w:p>
        </w:tc>
        <w:tc>
          <w:tcPr>
            <w:tcW w:w="2684" w:type="dxa"/>
            <w:tcBorders>
              <w:top w:val="single" w:sz="4" w:space="0" w:color="auto"/>
            </w:tcBorders>
          </w:tcPr>
          <w:p w:rsidR="00E81F47" w:rsidRPr="00D82314" w:rsidRDefault="00E81F47" w:rsidP="00C14034">
            <w:pPr>
              <w:spacing w:line="360" w:lineRule="auto"/>
              <w:jc w:val="center"/>
              <w:rPr>
                <w:rFonts w:ascii="Times New Roman" w:hAnsi="Times New Roman" w:cs="Times New Roman"/>
              </w:rPr>
            </w:pPr>
          </w:p>
        </w:tc>
      </w:tr>
      <w:tr w:rsidR="00E81F47" w:rsidRPr="00D82314" w:rsidTr="00C14034">
        <w:tc>
          <w:tcPr>
            <w:tcW w:w="1447" w:type="dxa"/>
            <w:vAlign w:val="bottom"/>
          </w:tcPr>
          <w:p w:rsidR="00E81F47" w:rsidRPr="00D82314" w:rsidRDefault="00E81F47" w:rsidP="00C14034">
            <w:pPr>
              <w:spacing w:line="360" w:lineRule="auto"/>
              <w:rPr>
                <w:rFonts w:ascii="Times New Roman" w:hAnsi="Times New Roman" w:cs="Times New Roman"/>
                <w:color w:val="000000"/>
              </w:rPr>
            </w:pPr>
            <w:r w:rsidRPr="00D82314">
              <w:rPr>
                <w:rFonts w:ascii="Times New Roman" w:hAnsi="Times New Roman" w:cs="Times New Roman"/>
                <w:color w:val="000000"/>
              </w:rPr>
              <w:t>3:1 to 4:1</w:t>
            </w:r>
          </w:p>
        </w:tc>
        <w:tc>
          <w:tcPr>
            <w:tcW w:w="1420" w:type="dxa"/>
            <w:tcBorders>
              <w:left w:val="nil"/>
            </w:tcBorders>
          </w:tcPr>
          <w:p w:rsidR="00E81F47" w:rsidRPr="00D82314" w:rsidRDefault="00E81F47" w:rsidP="00C14034">
            <w:pPr>
              <w:spacing w:line="360" w:lineRule="auto"/>
              <w:jc w:val="center"/>
              <w:rPr>
                <w:rFonts w:ascii="Times New Roman" w:hAnsi="Times New Roman" w:cs="Times New Roman"/>
              </w:rPr>
            </w:pPr>
            <w:r w:rsidRPr="00D82314">
              <w:rPr>
                <w:rFonts w:ascii="Times New Roman" w:hAnsi="Times New Roman" w:cs="Times New Roman"/>
              </w:rPr>
              <w:t>8</w:t>
            </w:r>
          </w:p>
        </w:tc>
        <w:tc>
          <w:tcPr>
            <w:tcW w:w="1642" w:type="dxa"/>
            <w:tcBorders>
              <w:right w:val="single" w:sz="4" w:space="0" w:color="auto"/>
            </w:tcBorders>
          </w:tcPr>
          <w:p w:rsidR="00E81F47" w:rsidRPr="00D82314" w:rsidRDefault="00E81F47" w:rsidP="00C14034">
            <w:pPr>
              <w:spacing w:line="360" w:lineRule="auto"/>
              <w:jc w:val="center"/>
              <w:rPr>
                <w:rFonts w:ascii="Times New Roman" w:hAnsi="Times New Roman" w:cs="Times New Roman"/>
              </w:rPr>
            </w:pPr>
            <w:r w:rsidRPr="00D82314">
              <w:rPr>
                <w:rFonts w:ascii="Times New Roman" w:hAnsi="Times New Roman" w:cs="Times New Roman"/>
              </w:rPr>
              <w:t>16</w:t>
            </w:r>
          </w:p>
        </w:tc>
        <w:tc>
          <w:tcPr>
            <w:tcW w:w="1420" w:type="dxa"/>
            <w:tcBorders>
              <w:left w:val="single" w:sz="4" w:space="0" w:color="auto"/>
            </w:tcBorders>
          </w:tcPr>
          <w:p w:rsidR="00E81F47" w:rsidRPr="00D82314" w:rsidRDefault="00E81F47" w:rsidP="00C14034">
            <w:pPr>
              <w:spacing w:line="360" w:lineRule="auto"/>
              <w:jc w:val="center"/>
              <w:rPr>
                <w:rFonts w:ascii="Times New Roman" w:hAnsi="Times New Roman" w:cs="Times New Roman"/>
              </w:rPr>
            </w:pPr>
            <w:r w:rsidRPr="00D82314">
              <w:rPr>
                <w:rFonts w:ascii="Times New Roman" w:hAnsi="Times New Roman" w:cs="Times New Roman"/>
              </w:rPr>
              <w:t>8</w:t>
            </w:r>
          </w:p>
        </w:tc>
        <w:tc>
          <w:tcPr>
            <w:tcW w:w="2684" w:type="dxa"/>
          </w:tcPr>
          <w:p w:rsidR="00E81F47" w:rsidRPr="00D82314" w:rsidRDefault="00E81F47" w:rsidP="00C14034">
            <w:pPr>
              <w:spacing w:line="360" w:lineRule="auto"/>
              <w:jc w:val="center"/>
              <w:rPr>
                <w:rFonts w:ascii="Times New Roman" w:hAnsi="Times New Roman" w:cs="Times New Roman"/>
              </w:rPr>
            </w:pPr>
            <w:r w:rsidRPr="00D82314">
              <w:rPr>
                <w:rFonts w:ascii="Times New Roman" w:hAnsi="Times New Roman" w:cs="Times New Roman"/>
              </w:rPr>
              <w:t>2</w:t>
            </w:r>
          </w:p>
        </w:tc>
      </w:tr>
      <w:tr w:rsidR="00E81F47" w:rsidRPr="00D82314" w:rsidTr="00C14034">
        <w:tc>
          <w:tcPr>
            <w:tcW w:w="1447" w:type="dxa"/>
            <w:vAlign w:val="bottom"/>
          </w:tcPr>
          <w:p w:rsidR="00E81F47" w:rsidRPr="00D82314" w:rsidRDefault="00E81F47" w:rsidP="00C14034">
            <w:pPr>
              <w:spacing w:line="360" w:lineRule="auto"/>
              <w:rPr>
                <w:rFonts w:ascii="Times New Roman" w:hAnsi="Times New Roman" w:cs="Times New Roman"/>
                <w:color w:val="000000"/>
              </w:rPr>
            </w:pPr>
            <w:r w:rsidRPr="00D82314">
              <w:rPr>
                <w:rFonts w:ascii="Times New Roman" w:hAnsi="Times New Roman" w:cs="Times New Roman"/>
                <w:color w:val="000000"/>
              </w:rPr>
              <w:t>&gt;4:1</w:t>
            </w:r>
          </w:p>
        </w:tc>
        <w:tc>
          <w:tcPr>
            <w:tcW w:w="1420" w:type="dxa"/>
            <w:tcBorders>
              <w:left w:val="nil"/>
            </w:tcBorders>
          </w:tcPr>
          <w:p w:rsidR="00E81F47" w:rsidRPr="00D82314" w:rsidRDefault="00E81F47" w:rsidP="00C14034">
            <w:pPr>
              <w:spacing w:line="360" w:lineRule="auto"/>
              <w:jc w:val="center"/>
              <w:rPr>
                <w:rFonts w:ascii="Times New Roman" w:hAnsi="Times New Roman" w:cs="Times New Roman"/>
              </w:rPr>
            </w:pPr>
            <w:r w:rsidRPr="00D82314">
              <w:rPr>
                <w:rFonts w:ascii="Times New Roman" w:hAnsi="Times New Roman" w:cs="Times New Roman"/>
              </w:rPr>
              <w:t>32</w:t>
            </w:r>
          </w:p>
        </w:tc>
        <w:tc>
          <w:tcPr>
            <w:tcW w:w="1642" w:type="dxa"/>
            <w:tcBorders>
              <w:right w:val="single" w:sz="4" w:space="0" w:color="auto"/>
            </w:tcBorders>
          </w:tcPr>
          <w:p w:rsidR="00E81F47" w:rsidRPr="00D82314" w:rsidRDefault="00E81F47" w:rsidP="00C14034">
            <w:pPr>
              <w:spacing w:line="360" w:lineRule="auto"/>
              <w:jc w:val="center"/>
              <w:rPr>
                <w:rFonts w:ascii="Times New Roman" w:hAnsi="Times New Roman" w:cs="Times New Roman"/>
              </w:rPr>
            </w:pPr>
            <w:r w:rsidRPr="00D82314">
              <w:rPr>
                <w:rFonts w:ascii="Times New Roman" w:hAnsi="Times New Roman" w:cs="Times New Roman"/>
              </w:rPr>
              <w:t>32</w:t>
            </w:r>
          </w:p>
        </w:tc>
        <w:tc>
          <w:tcPr>
            <w:tcW w:w="1420" w:type="dxa"/>
            <w:tcBorders>
              <w:left w:val="single" w:sz="4" w:space="0" w:color="auto"/>
            </w:tcBorders>
          </w:tcPr>
          <w:p w:rsidR="00E81F47" w:rsidRPr="00D82314" w:rsidRDefault="00E81F47" w:rsidP="00C14034">
            <w:pPr>
              <w:spacing w:line="360" w:lineRule="auto"/>
              <w:jc w:val="center"/>
              <w:rPr>
                <w:rFonts w:ascii="Times New Roman" w:hAnsi="Times New Roman" w:cs="Times New Roman"/>
              </w:rPr>
            </w:pPr>
            <w:r w:rsidRPr="00D82314">
              <w:rPr>
                <w:rFonts w:ascii="Times New Roman" w:hAnsi="Times New Roman" w:cs="Times New Roman"/>
              </w:rPr>
              <w:t>39</w:t>
            </w:r>
          </w:p>
        </w:tc>
        <w:tc>
          <w:tcPr>
            <w:tcW w:w="2684" w:type="dxa"/>
          </w:tcPr>
          <w:p w:rsidR="00E81F47" w:rsidRPr="00D82314" w:rsidRDefault="00E81F47" w:rsidP="00C14034">
            <w:pPr>
              <w:spacing w:line="360" w:lineRule="auto"/>
              <w:jc w:val="center"/>
              <w:rPr>
                <w:rFonts w:ascii="Times New Roman" w:hAnsi="Times New Roman" w:cs="Times New Roman"/>
              </w:rPr>
            </w:pPr>
            <w:r w:rsidRPr="00D82314">
              <w:rPr>
                <w:rFonts w:ascii="Times New Roman" w:hAnsi="Times New Roman" w:cs="Times New Roman"/>
              </w:rPr>
              <w:t>51</w:t>
            </w:r>
          </w:p>
        </w:tc>
      </w:tr>
      <w:tr w:rsidR="00E81F47" w:rsidRPr="00D82314" w:rsidTr="00C14034">
        <w:trPr>
          <w:trHeight w:val="231"/>
        </w:trPr>
        <w:tc>
          <w:tcPr>
            <w:tcW w:w="8613" w:type="dxa"/>
            <w:gridSpan w:val="5"/>
            <w:tcBorders>
              <w:top w:val="single" w:sz="4" w:space="0" w:color="auto"/>
              <w:bottom w:val="double" w:sz="4" w:space="0" w:color="auto"/>
            </w:tcBorders>
            <w:vAlign w:val="center"/>
          </w:tcPr>
          <w:p w:rsidR="00E81F47" w:rsidRPr="00D82314" w:rsidRDefault="00E81F47" w:rsidP="00C14034">
            <w:pPr>
              <w:pStyle w:val="ListParagraph"/>
              <w:spacing w:line="360" w:lineRule="auto"/>
              <w:ind w:left="0"/>
              <w:rPr>
                <w:rFonts w:ascii="Times New Roman" w:hAnsi="Times New Roman" w:cs="Times New Roman"/>
                <w:color w:val="000000"/>
              </w:rPr>
            </w:pPr>
            <w:r>
              <w:rPr>
                <w:rFonts w:ascii="Times New Roman" w:hAnsi="Times New Roman" w:cs="Times New Roman"/>
                <w:color w:val="000000"/>
              </w:rPr>
              <w:t>Target ratio for animal nutrition is</w:t>
            </w:r>
            <w:r w:rsidRPr="00D82314">
              <w:rPr>
                <w:rFonts w:ascii="Times New Roman" w:hAnsi="Times New Roman" w:cs="Times New Roman"/>
                <w:color w:val="000000"/>
              </w:rPr>
              <w:t xml:space="preserve"> </w:t>
            </w:r>
            <w:r>
              <w:rPr>
                <w:rFonts w:ascii="Times New Roman" w:hAnsi="Times New Roman" w:cs="Times New Roman"/>
                <w:color w:val="000000"/>
              </w:rPr>
              <w:t>from</w:t>
            </w:r>
            <w:r w:rsidRPr="00D82314">
              <w:rPr>
                <w:rFonts w:ascii="Times New Roman" w:hAnsi="Times New Roman" w:cs="Times New Roman"/>
                <w:color w:val="000000"/>
              </w:rPr>
              <w:t xml:space="preserve"> 2:1 </w:t>
            </w:r>
            <w:r>
              <w:rPr>
                <w:rFonts w:ascii="Times New Roman" w:hAnsi="Times New Roman" w:cs="Times New Roman"/>
                <w:color w:val="000000"/>
              </w:rPr>
              <w:t>to</w:t>
            </w:r>
            <w:r w:rsidRPr="00D82314">
              <w:rPr>
                <w:rFonts w:ascii="Times New Roman" w:hAnsi="Times New Roman" w:cs="Times New Roman"/>
                <w:color w:val="000000"/>
              </w:rPr>
              <w:t xml:space="preserve">  3:1</w:t>
            </w:r>
          </w:p>
        </w:tc>
      </w:tr>
    </w:tbl>
    <w:p w:rsidR="00E81F47" w:rsidRPr="00D82314" w:rsidRDefault="00E81F47" w:rsidP="00E81F47">
      <w:pPr>
        <w:autoSpaceDE w:val="0"/>
        <w:autoSpaceDN w:val="0"/>
        <w:adjustRightInd w:val="0"/>
        <w:spacing w:after="0" w:line="360" w:lineRule="auto"/>
        <w:rPr>
          <w:rFonts w:ascii="Times New Roman" w:hAnsi="Times New Roman" w:cs="Times New Roman"/>
          <w:sz w:val="24"/>
          <w:szCs w:val="24"/>
        </w:rPr>
      </w:pPr>
    </w:p>
    <w:p w:rsidR="00E81F47" w:rsidRPr="007E7414" w:rsidRDefault="00E81F47" w:rsidP="007E7414">
      <w:pPr>
        <w:rPr>
          <w:rFonts w:ascii="Times New Roman" w:hAnsi="Times New Roman" w:cs="Times New Roman"/>
          <w:b/>
          <w:sz w:val="24"/>
          <w:szCs w:val="24"/>
        </w:rPr>
      </w:pPr>
      <w:r w:rsidRPr="00D82314">
        <w:rPr>
          <w:rFonts w:ascii="Times New Roman" w:hAnsi="Times New Roman" w:cs="Times New Roman"/>
          <w:b/>
          <w:sz w:val="24"/>
          <w:szCs w:val="24"/>
        </w:rPr>
        <w:t>Copper and Molybdenum ratio:</w:t>
      </w:r>
      <w:r w:rsidRPr="00D82314">
        <w:rPr>
          <w:rFonts w:ascii="Times New Roman" w:hAnsi="Times New Roman" w:cs="Times New Roman"/>
          <w:sz w:val="24"/>
          <w:szCs w:val="24"/>
        </w:rPr>
        <w:t xml:space="preserve"> The ratio of Cu to Mo in the diet should be at least 3:1 to prevent Cu deficiency or Mo toxicity. Ideally between 4:1 and 10:1 to minimize risk. 17% of samples had </w:t>
      </w:r>
      <w:proofErr w:type="spellStart"/>
      <w:r w:rsidRPr="00D82314">
        <w:rPr>
          <w:rFonts w:ascii="Times New Roman" w:hAnsi="Times New Roman" w:cs="Times New Roman"/>
          <w:sz w:val="24"/>
          <w:szCs w:val="24"/>
        </w:rPr>
        <w:t>Cu</w:t>
      </w:r>
      <w:proofErr w:type="gramStart"/>
      <w:r w:rsidRPr="00D82314">
        <w:rPr>
          <w:rFonts w:ascii="Times New Roman" w:hAnsi="Times New Roman" w:cs="Times New Roman"/>
          <w:sz w:val="24"/>
          <w:szCs w:val="24"/>
        </w:rPr>
        <w:t>:Mo</w:t>
      </w:r>
      <w:proofErr w:type="spellEnd"/>
      <w:proofErr w:type="gramEnd"/>
      <w:r w:rsidRPr="00D82314">
        <w:rPr>
          <w:rFonts w:ascii="Times New Roman" w:hAnsi="Times New Roman" w:cs="Times New Roman"/>
          <w:sz w:val="24"/>
          <w:szCs w:val="24"/>
        </w:rPr>
        <w:t xml:space="preserve"> ratios below 4:1</w:t>
      </w:r>
      <w:r>
        <w:rPr>
          <w:rFonts w:ascii="Times New Roman" w:hAnsi="Times New Roman" w:cs="Times New Roman"/>
          <w:sz w:val="24"/>
          <w:szCs w:val="24"/>
        </w:rPr>
        <w:t xml:space="preserve"> (Table </w:t>
      </w:r>
      <w:r w:rsidR="00AE49B0">
        <w:rPr>
          <w:rFonts w:ascii="Times New Roman" w:hAnsi="Times New Roman" w:cs="Times New Roman"/>
          <w:sz w:val="24"/>
          <w:szCs w:val="24"/>
        </w:rPr>
        <w:t>6</w:t>
      </w:r>
      <w:r>
        <w:rPr>
          <w:rFonts w:ascii="Times New Roman" w:hAnsi="Times New Roman" w:cs="Times New Roman"/>
          <w:sz w:val="24"/>
          <w:szCs w:val="24"/>
        </w:rPr>
        <w:t>)</w:t>
      </w:r>
      <w:r w:rsidRPr="00D82314">
        <w:rPr>
          <w:rFonts w:ascii="Times New Roman" w:hAnsi="Times New Roman" w:cs="Times New Roman"/>
          <w:sz w:val="24"/>
          <w:szCs w:val="24"/>
        </w:rPr>
        <w:t xml:space="preserve">, and are therefore considered suspect to induce Cu deficiency due to Mo antagonism. Only 4% of samples had Sulphur levels &gt; </w:t>
      </w:r>
      <w:r>
        <w:rPr>
          <w:rFonts w:ascii="Times New Roman" w:hAnsi="Times New Roman" w:cs="Times New Roman"/>
          <w:sz w:val="24"/>
          <w:szCs w:val="24"/>
        </w:rPr>
        <w:t>0</w:t>
      </w:r>
      <w:r w:rsidRPr="00D82314">
        <w:rPr>
          <w:rFonts w:ascii="Times New Roman" w:hAnsi="Times New Roman" w:cs="Times New Roman"/>
          <w:sz w:val="24"/>
          <w:szCs w:val="24"/>
        </w:rPr>
        <w:t xml:space="preserve">.25% DM in conjunction with high </w:t>
      </w:r>
      <w:proofErr w:type="spellStart"/>
      <w:r w:rsidRPr="00D82314">
        <w:rPr>
          <w:rFonts w:ascii="Times New Roman" w:hAnsi="Times New Roman" w:cs="Times New Roman"/>
          <w:sz w:val="24"/>
          <w:szCs w:val="24"/>
        </w:rPr>
        <w:t>Cu</w:t>
      </w:r>
      <w:proofErr w:type="gramStart"/>
      <w:r w:rsidRPr="00D82314">
        <w:rPr>
          <w:rFonts w:ascii="Times New Roman" w:hAnsi="Times New Roman" w:cs="Times New Roman"/>
          <w:sz w:val="24"/>
          <w:szCs w:val="24"/>
        </w:rPr>
        <w:t>:Mo</w:t>
      </w:r>
      <w:proofErr w:type="spellEnd"/>
      <w:proofErr w:type="gramEnd"/>
      <w:r w:rsidRPr="00D82314">
        <w:rPr>
          <w:rFonts w:ascii="Times New Roman" w:hAnsi="Times New Roman" w:cs="Times New Roman"/>
          <w:sz w:val="24"/>
          <w:szCs w:val="24"/>
        </w:rPr>
        <w:t xml:space="preserve"> ratios - Mo-induced Cu deficiency is likely in these samples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7"/>
        <w:gridCol w:w="1420"/>
        <w:gridCol w:w="1642"/>
        <w:gridCol w:w="1420"/>
        <w:gridCol w:w="2543"/>
      </w:tblGrid>
      <w:tr w:rsidR="00E81F47" w:rsidRPr="00D82314" w:rsidTr="00C14034">
        <w:tc>
          <w:tcPr>
            <w:tcW w:w="8472" w:type="dxa"/>
            <w:gridSpan w:val="5"/>
            <w:tcBorders>
              <w:bottom w:val="double" w:sz="4" w:space="0" w:color="auto"/>
            </w:tcBorders>
            <w:vAlign w:val="center"/>
          </w:tcPr>
          <w:p w:rsidR="00E81F47" w:rsidRPr="00D82314" w:rsidRDefault="00E81F47" w:rsidP="00C14034">
            <w:pPr>
              <w:pStyle w:val="ListParagraph"/>
              <w:ind w:left="0"/>
              <w:rPr>
                <w:rFonts w:ascii="Times New Roman" w:hAnsi="Times New Roman" w:cs="Times New Roman"/>
                <w:color w:val="000000"/>
                <w:sz w:val="22"/>
                <w:szCs w:val="22"/>
                <w:lang w:val="en-IE"/>
              </w:rPr>
            </w:pPr>
            <w:r w:rsidRPr="0085406F">
              <w:rPr>
                <w:rFonts w:ascii="Times New Roman" w:hAnsi="Times New Roman" w:cs="Times New Roman"/>
                <w:b/>
                <w:color w:val="000000"/>
              </w:rPr>
              <w:t xml:space="preserve">Table </w:t>
            </w:r>
            <w:r w:rsidR="00AE49B0">
              <w:rPr>
                <w:rFonts w:ascii="Times New Roman" w:hAnsi="Times New Roman" w:cs="Times New Roman"/>
                <w:b/>
                <w:color w:val="000000"/>
              </w:rPr>
              <w:t>6</w:t>
            </w:r>
            <w:r>
              <w:rPr>
                <w:rFonts w:ascii="Times New Roman" w:hAnsi="Times New Roman" w:cs="Times New Roman"/>
                <w:color w:val="000000"/>
              </w:rPr>
              <w:t xml:space="preserve">. Distribution of forage sample results across different </w:t>
            </w:r>
            <w:proofErr w:type="spellStart"/>
            <w:r>
              <w:rPr>
                <w:rFonts w:ascii="Times New Roman" w:hAnsi="Times New Roman" w:cs="Times New Roman"/>
                <w:color w:val="000000"/>
              </w:rPr>
              <w:t>Cu</w:t>
            </w:r>
            <w:proofErr w:type="gramStart"/>
            <w:r>
              <w:rPr>
                <w:rFonts w:ascii="Times New Roman" w:hAnsi="Times New Roman" w:cs="Times New Roman"/>
                <w:color w:val="000000"/>
              </w:rPr>
              <w:t>:Mo</w:t>
            </w:r>
            <w:proofErr w:type="spellEnd"/>
            <w:proofErr w:type="gramEnd"/>
            <w:r>
              <w:rPr>
                <w:rFonts w:ascii="Times New Roman" w:hAnsi="Times New Roman" w:cs="Times New Roman"/>
                <w:color w:val="000000"/>
              </w:rPr>
              <w:t xml:space="preserve"> </w:t>
            </w:r>
            <w:r w:rsidRPr="000F1CE4">
              <w:rPr>
                <w:rFonts w:ascii="Times New Roman" w:hAnsi="Times New Roman" w:cs="Times New Roman"/>
                <w:color w:val="000000"/>
              </w:rPr>
              <w:t>ratio</w:t>
            </w:r>
            <w:r>
              <w:rPr>
                <w:rFonts w:ascii="Times New Roman" w:hAnsi="Times New Roman" w:cs="Times New Roman"/>
                <w:color w:val="000000"/>
              </w:rPr>
              <w:t>s in each of May and January, and for both summer- (SGP) and winter-grazed (WGP) pastures.</w:t>
            </w:r>
          </w:p>
        </w:tc>
      </w:tr>
      <w:tr w:rsidR="00E81F47" w:rsidRPr="00D82314" w:rsidTr="00C14034">
        <w:tc>
          <w:tcPr>
            <w:tcW w:w="1447" w:type="dxa"/>
            <w:tcBorders>
              <w:top w:val="double" w:sz="4" w:space="0" w:color="auto"/>
            </w:tcBorders>
            <w:vAlign w:val="center"/>
          </w:tcPr>
          <w:p w:rsidR="00E81F47" w:rsidRPr="00D82314" w:rsidRDefault="00E81F47" w:rsidP="00C14034">
            <w:pPr>
              <w:spacing w:line="360" w:lineRule="auto"/>
              <w:jc w:val="center"/>
              <w:rPr>
                <w:rFonts w:ascii="Times New Roman" w:hAnsi="Times New Roman" w:cs="Times New Roman"/>
                <w:b/>
              </w:rPr>
            </w:pPr>
          </w:p>
        </w:tc>
        <w:tc>
          <w:tcPr>
            <w:tcW w:w="3062" w:type="dxa"/>
            <w:gridSpan w:val="2"/>
            <w:tcBorders>
              <w:top w:val="double" w:sz="4" w:space="0" w:color="auto"/>
              <w:right w:val="single" w:sz="4" w:space="0" w:color="auto"/>
            </w:tcBorders>
            <w:vAlign w:val="center"/>
          </w:tcPr>
          <w:p w:rsidR="00E81F47" w:rsidRPr="00D82314" w:rsidRDefault="00E81F47" w:rsidP="00C14034">
            <w:pPr>
              <w:spacing w:line="360" w:lineRule="auto"/>
              <w:jc w:val="center"/>
              <w:rPr>
                <w:rFonts w:ascii="Times New Roman" w:hAnsi="Times New Roman" w:cs="Times New Roman"/>
                <w:b/>
              </w:rPr>
            </w:pPr>
            <w:r w:rsidRPr="00D82314">
              <w:rPr>
                <w:rFonts w:ascii="Times New Roman" w:hAnsi="Times New Roman" w:cs="Times New Roman"/>
                <w:b/>
              </w:rPr>
              <w:t>SGP %</w:t>
            </w:r>
          </w:p>
        </w:tc>
        <w:tc>
          <w:tcPr>
            <w:tcW w:w="3963" w:type="dxa"/>
            <w:gridSpan w:val="2"/>
            <w:tcBorders>
              <w:top w:val="double" w:sz="4" w:space="0" w:color="auto"/>
              <w:left w:val="single" w:sz="4" w:space="0" w:color="auto"/>
            </w:tcBorders>
            <w:vAlign w:val="center"/>
          </w:tcPr>
          <w:p w:rsidR="00E81F47" w:rsidRPr="00D82314" w:rsidRDefault="00E81F47" w:rsidP="00C14034">
            <w:pPr>
              <w:spacing w:line="360" w:lineRule="auto"/>
              <w:jc w:val="center"/>
              <w:rPr>
                <w:rFonts w:ascii="Times New Roman" w:hAnsi="Times New Roman" w:cs="Times New Roman"/>
                <w:b/>
              </w:rPr>
            </w:pPr>
            <w:r w:rsidRPr="00D82314">
              <w:rPr>
                <w:rFonts w:ascii="Times New Roman" w:hAnsi="Times New Roman" w:cs="Times New Roman"/>
                <w:b/>
              </w:rPr>
              <w:t>WGP %</w:t>
            </w:r>
          </w:p>
        </w:tc>
      </w:tr>
      <w:tr w:rsidR="00E81F47" w:rsidRPr="00D82314" w:rsidTr="00C14034">
        <w:tc>
          <w:tcPr>
            <w:tcW w:w="1447" w:type="dxa"/>
            <w:tcBorders>
              <w:bottom w:val="single" w:sz="4" w:space="0" w:color="auto"/>
            </w:tcBorders>
          </w:tcPr>
          <w:p w:rsidR="00E81F47" w:rsidRPr="00D82314" w:rsidRDefault="00E81F47" w:rsidP="00C14034">
            <w:pPr>
              <w:spacing w:line="360" w:lineRule="auto"/>
              <w:rPr>
                <w:rFonts w:ascii="Times New Roman" w:hAnsi="Times New Roman" w:cs="Times New Roman"/>
                <w:b/>
              </w:rPr>
            </w:pPr>
            <w:proofErr w:type="spellStart"/>
            <w:r w:rsidRPr="00D82314">
              <w:rPr>
                <w:rFonts w:ascii="Times New Roman" w:hAnsi="Times New Roman" w:cs="Times New Roman"/>
                <w:b/>
              </w:rPr>
              <w:t>Cu:Mo</w:t>
            </w:r>
            <w:proofErr w:type="spellEnd"/>
          </w:p>
        </w:tc>
        <w:tc>
          <w:tcPr>
            <w:tcW w:w="1420" w:type="dxa"/>
            <w:tcBorders>
              <w:bottom w:val="single" w:sz="4" w:space="0" w:color="auto"/>
            </w:tcBorders>
            <w:vAlign w:val="center"/>
          </w:tcPr>
          <w:p w:rsidR="00E81F47" w:rsidRPr="00D82314" w:rsidRDefault="00E81F47" w:rsidP="00C14034">
            <w:pPr>
              <w:spacing w:line="360" w:lineRule="auto"/>
              <w:jc w:val="center"/>
              <w:rPr>
                <w:rFonts w:ascii="Times New Roman" w:hAnsi="Times New Roman" w:cs="Times New Roman"/>
                <w:b/>
              </w:rPr>
            </w:pPr>
            <w:r w:rsidRPr="00D82314">
              <w:rPr>
                <w:rFonts w:ascii="Times New Roman" w:hAnsi="Times New Roman" w:cs="Times New Roman"/>
                <w:b/>
              </w:rPr>
              <w:t>May`</w:t>
            </w:r>
          </w:p>
        </w:tc>
        <w:tc>
          <w:tcPr>
            <w:tcW w:w="1642" w:type="dxa"/>
            <w:tcBorders>
              <w:bottom w:val="single" w:sz="4" w:space="0" w:color="auto"/>
              <w:right w:val="single" w:sz="4" w:space="0" w:color="auto"/>
            </w:tcBorders>
            <w:vAlign w:val="center"/>
          </w:tcPr>
          <w:p w:rsidR="00E81F47" w:rsidRPr="00D82314" w:rsidRDefault="00E81F47" w:rsidP="00C14034">
            <w:pPr>
              <w:spacing w:line="360" w:lineRule="auto"/>
              <w:jc w:val="center"/>
              <w:rPr>
                <w:rFonts w:ascii="Times New Roman" w:hAnsi="Times New Roman" w:cs="Times New Roman"/>
                <w:b/>
              </w:rPr>
            </w:pPr>
            <w:r w:rsidRPr="00D82314">
              <w:rPr>
                <w:rFonts w:ascii="Times New Roman" w:hAnsi="Times New Roman" w:cs="Times New Roman"/>
                <w:b/>
              </w:rPr>
              <w:t>January</w:t>
            </w:r>
          </w:p>
        </w:tc>
        <w:tc>
          <w:tcPr>
            <w:tcW w:w="1420" w:type="dxa"/>
            <w:tcBorders>
              <w:left w:val="single" w:sz="4" w:space="0" w:color="auto"/>
              <w:bottom w:val="single" w:sz="4" w:space="0" w:color="auto"/>
            </w:tcBorders>
            <w:vAlign w:val="center"/>
          </w:tcPr>
          <w:p w:rsidR="00E81F47" w:rsidRPr="00D82314" w:rsidRDefault="00E81F47" w:rsidP="00C14034">
            <w:pPr>
              <w:spacing w:line="360" w:lineRule="auto"/>
              <w:jc w:val="center"/>
              <w:rPr>
                <w:rFonts w:ascii="Times New Roman" w:hAnsi="Times New Roman" w:cs="Times New Roman"/>
                <w:b/>
              </w:rPr>
            </w:pPr>
            <w:r w:rsidRPr="00D82314">
              <w:rPr>
                <w:rFonts w:ascii="Times New Roman" w:hAnsi="Times New Roman" w:cs="Times New Roman"/>
                <w:b/>
              </w:rPr>
              <w:t>May</w:t>
            </w:r>
          </w:p>
        </w:tc>
        <w:tc>
          <w:tcPr>
            <w:tcW w:w="2543" w:type="dxa"/>
            <w:tcBorders>
              <w:bottom w:val="single" w:sz="4" w:space="0" w:color="auto"/>
            </w:tcBorders>
            <w:vAlign w:val="center"/>
          </w:tcPr>
          <w:p w:rsidR="00E81F47" w:rsidRPr="00D82314" w:rsidRDefault="00E81F47" w:rsidP="00C14034">
            <w:pPr>
              <w:spacing w:line="360" w:lineRule="auto"/>
              <w:jc w:val="center"/>
              <w:rPr>
                <w:rFonts w:ascii="Times New Roman" w:hAnsi="Times New Roman" w:cs="Times New Roman"/>
                <w:b/>
              </w:rPr>
            </w:pPr>
            <w:r w:rsidRPr="00D82314">
              <w:rPr>
                <w:rFonts w:ascii="Times New Roman" w:hAnsi="Times New Roman" w:cs="Times New Roman"/>
                <w:b/>
              </w:rPr>
              <w:t>January</w:t>
            </w:r>
          </w:p>
        </w:tc>
      </w:tr>
      <w:tr w:rsidR="00E81F47" w:rsidRPr="00D82314" w:rsidTr="00C14034">
        <w:tc>
          <w:tcPr>
            <w:tcW w:w="1447" w:type="dxa"/>
            <w:tcBorders>
              <w:top w:val="single" w:sz="4" w:space="0" w:color="auto"/>
            </w:tcBorders>
          </w:tcPr>
          <w:p w:rsidR="00E81F47" w:rsidRPr="00D82314" w:rsidRDefault="00E81F47" w:rsidP="00C14034">
            <w:pPr>
              <w:spacing w:line="360" w:lineRule="auto"/>
              <w:rPr>
                <w:rFonts w:ascii="Times New Roman" w:hAnsi="Times New Roman" w:cs="Times New Roman"/>
              </w:rPr>
            </w:pPr>
            <w:r w:rsidRPr="00D82314">
              <w:rPr>
                <w:rFonts w:ascii="Times New Roman" w:hAnsi="Times New Roman" w:cs="Times New Roman"/>
              </w:rPr>
              <w:t>&gt;3:1</w:t>
            </w:r>
          </w:p>
        </w:tc>
        <w:tc>
          <w:tcPr>
            <w:tcW w:w="1420" w:type="dxa"/>
            <w:tcBorders>
              <w:top w:val="single" w:sz="4" w:space="0" w:color="auto"/>
              <w:left w:val="nil"/>
            </w:tcBorders>
          </w:tcPr>
          <w:p w:rsidR="00E81F47" w:rsidRPr="00D82314" w:rsidRDefault="00E81F47" w:rsidP="00C14034">
            <w:pPr>
              <w:spacing w:line="360" w:lineRule="auto"/>
              <w:jc w:val="center"/>
              <w:rPr>
                <w:rFonts w:ascii="Times New Roman" w:hAnsi="Times New Roman" w:cs="Times New Roman"/>
              </w:rPr>
            </w:pPr>
            <w:r w:rsidRPr="00D82314">
              <w:rPr>
                <w:rFonts w:ascii="Times New Roman" w:hAnsi="Times New Roman" w:cs="Times New Roman"/>
              </w:rPr>
              <w:t>4</w:t>
            </w:r>
          </w:p>
        </w:tc>
        <w:tc>
          <w:tcPr>
            <w:tcW w:w="1642" w:type="dxa"/>
            <w:tcBorders>
              <w:top w:val="single" w:sz="4" w:space="0" w:color="auto"/>
              <w:right w:val="single" w:sz="4" w:space="0" w:color="auto"/>
            </w:tcBorders>
          </w:tcPr>
          <w:p w:rsidR="00E81F47" w:rsidRPr="00D82314" w:rsidRDefault="00E81F47" w:rsidP="00C14034">
            <w:pPr>
              <w:spacing w:line="360" w:lineRule="auto"/>
              <w:jc w:val="center"/>
              <w:rPr>
                <w:rFonts w:ascii="Times New Roman" w:hAnsi="Times New Roman" w:cs="Times New Roman"/>
              </w:rPr>
            </w:pPr>
            <w:r w:rsidRPr="00D82314">
              <w:rPr>
                <w:rFonts w:ascii="Times New Roman" w:hAnsi="Times New Roman" w:cs="Times New Roman"/>
              </w:rPr>
              <w:t>0</w:t>
            </w:r>
          </w:p>
        </w:tc>
        <w:tc>
          <w:tcPr>
            <w:tcW w:w="1420" w:type="dxa"/>
            <w:tcBorders>
              <w:top w:val="single" w:sz="4" w:space="0" w:color="auto"/>
              <w:left w:val="single" w:sz="4" w:space="0" w:color="auto"/>
            </w:tcBorders>
          </w:tcPr>
          <w:p w:rsidR="00E81F47" w:rsidRPr="00D82314" w:rsidRDefault="00E81F47" w:rsidP="00C14034">
            <w:pPr>
              <w:spacing w:line="360" w:lineRule="auto"/>
              <w:jc w:val="center"/>
              <w:rPr>
                <w:rFonts w:ascii="Times New Roman" w:hAnsi="Times New Roman" w:cs="Times New Roman"/>
              </w:rPr>
            </w:pPr>
            <w:r w:rsidRPr="00D82314">
              <w:rPr>
                <w:rFonts w:ascii="Times New Roman" w:hAnsi="Times New Roman" w:cs="Times New Roman"/>
              </w:rPr>
              <w:t>2</w:t>
            </w:r>
          </w:p>
        </w:tc>
        <w:tc>
          <w:tcPr>
            <w:tcW w:w="2543" w:type="dxa"/>
            <w:tcBorders>
              <w:top w:val="single" w:sz="4" w:space="0" w:color="auto"/>
            </w:tcBorders>
          </w:tcPr>
          <w:p w:rsidR="00E81F47" w:rsidRPr="00D82314" w:rsidRDefault="00E81F47" w:rsidP="00C14034">
            <w:pPr>
              <w:spacing w:line="360" w:lineRule="auto"/>
              <w:jc w:val="center"/>
              <w:rPr>
                <w:rFonts w:ascii="Times New Roman" w:hAnsi="Times New Roman" w:cs="Times New Roman"/>
              </w:rPr>
            </w:pPr>
            <w:r w:rsidRPr="00D82314">
              <w:rPr>
                <w:rFonts w:ascii="Times New Roman" w:hAnsi="Times New Roman" w:cs="Times New Roman"/>
              </w:rPr>
              <w:t>6</w:t>
            </w:r>
          </w:p>
        </w:tc>
      </w:tr>
      <w:tr w:rsidR="00E81F47" w:rsidRPr="00D82314" w:rsidTr="00C14034">
        <w:tc>
          <w:tcPr>
            <w:tcW w:w="1447" w:type="dxa"/>
          </w:tcPr>
          <w:p w:rsidR="00E81F47" w:rsidRPr="00D82314" w:rsidRDefault="00E81F47" w:rsidP="00C14034">
            <w:pPr>
              <w:spacing w:line="360" w:lineRule="auto"/>
              <w:rPr>
                <w:rFonts w:ascii="Times New Roman" w:hAnsi="Times New Roman" w:cs="Times New Roman"/>
              </w:rPr>
            </w:pPr>
            <w:r w:rsidRPr="00D82314">
              <w:rPr>
                <w:rFonts w:ascii="Times New Roman" w:hAnsi="Times New Roman" w:cs="Times New Roman"/>
              </w:rPr>
              <w:t>3:1 to 4:1</w:t>
            </w:r>
          </w:p>
        </w:tc>
        <w:tc>
          <w:tcPr>
            <w:tcW w:w="1420" w:type="dxa"/>
            <w:tcBorders>
              <w:left w:val="nil"/>
            </w:tcBorders>
          </w:tcPr>
          <w:p w:rsidR="00E81F47" w:rsidRPr="00D82314" w:rsidRDefault="00E81F47" w:rsidP="00C14034">
            <w:pPr>
              <w:spacing w:line="360" w:lineRule="auto"/>
              <w:jc w:val="center"/>
              <w:rPr>
                <w:rFonts w:ascii="Times New Roman" w:hAnsi="Times New Roman" w:cs="Times New Roman"/>
              </w:rPr>
            </w:pPr>
            <w:r w:rsidRPr="00D82314">
              <w:rPr>
                <w:rFonts w:ascii="Times New Roman" w:hAnsi="Times New Roman" w:cs="Times New Roman"/>
              </w:rPr>
              <w:t>8</w:t>
            </w:r>
          </w:p>
        </w:tc>
        <w:tc>
          <w:tcPr>
            <w:tcW w:w="1642" w:type="dxa"/>
            <w:tcBorders>
              <w:right w:val="single" w:sz="4" w:space="0" w:color="auto"/>
            </w:tcBorders>
          </w:tcPr>
          <w:p w:rsidR="00E81F47" w:rsidRPr="00D82314" w:rsidRDefault="00E81F47" w:rsidP="00C14034">
            <w:pPr>
              <w:spacing w:line="360" w:lineRule="auto"/>
              <w:jc w:val="center"/>
              <w:rPr>
                <w:rFonts w:ascii="Times New Roman" w:hAnsi="Times New Roman" w:cs="Times New Roman"/>
              </w:rPr>
            </w:pPr>
            <w:r w:rsidRPr="00D82314">
              <w:rPr>
                <w:rFonts w:ascii="Times New Roman" w:hAnsi="Times New Roman" w:cs="Times New Roman"/>
              </w:rPr>
              <w:t>4</w:t>
            </w:r>
          </w:p>
        </w:tc>
        <w:tc>
          <w:tcPr>
            <w:tcW w:w="1420" w:type="dxa"/>
            <w:tcBorders>
              <w:left w:val="single" w:sz="4" w:space="0" w:color="auto"/>
            </w:tcBorders>
          </w:tcPr>
          <w:p w:rsidR="00E81F47" w:rsidRPr="00D82314" w:rsidRDefault="00E81F47" w:rsidP="00C14034">
            <w:pPr>
              <w:spacing w:line="360" w:lineRule="auto"/>
              <w:jc w:val="center"/>
              <w:rPr>
                <w:rFonts w:ascii="Times New Roman" w:hAnsi="Times New Roman" w:cs="Times New Roman"/>
              </w:rPr>
            </w:pPr>
            <w:r w:rsidRPr="00D82314">
              <w:rPr>
                <w:rFonts w:ascii="Times New Roman" w:hAnsi="Times New Roman" w:cs="Times New Roman"/>
              </w:rPr>
              <w:t>4</w:t>
            </w:r>
          </w:p>
        </w:tc>
        <w:tc>
          <w:tcPr>
            <w:tcW w:w="2543" w:type="dxa"/>
          </w:tcPr>
          <w:p w:rsidR="00E81F47" w:rsidRPr="00D82314" w:rsidRDefault="00E81F47" w:rsidP="00C14034">
            <w:pPr>
              <w:spacing w:line="360" w:lineRule="auto"/>
              <w:jc w:val="center"/>
              <w:rPr>
                <w:rFonts w:ascii="Times New Roman" w:hAnsi="Times New Roman" w:cs="Times New Roman"/>
              </w:rPr>
            </w:pPr>
            <w:r w:rsidRPr="00D82314">
              <w:rPr>
                <w:rFonts w:ascii="Times New Roman" w:hAnsi="Times New Roman" w:cs="Times New Roman"/>
              </w:rPr>
              <w:t>8</w:t>
            </w:r>
          </w:p>
        </w:tc>
      </w:tr>
      <w:tr w:rsidR="00E81F47" w:rsidRPr="00D82314" w:rsidTr="00C14034">
        <w:tc>
          <w:tcPr>
            <w:tcW w:w="1447" w:type="dxa"/>
          </w:tcPr>
          <w:p w:rsidR="00E81F47" w:rsidRPr="00D82314" w:rsidRDefault="00E81F47" w:rsidP="00C14034">
            <w:pPr>
              <w:spacing w:line="360" w:lineRule="auto"/>
              <w:rPr>
                <w:rFonts w:ascii="Times New Roman" w:hAnsi="Times New Roman" w:cs="Times New Roman"/>
              </w:rPr>
            </w:pPr>
            <w:r w:rsidRPr="00D82314">
              <w:rPr>
                <w:rFonts w:ascii="Times New Roman" w:hAnsi="Times New Roman" w:cs="Times New Roman"/>
              </w:rPr>
              <w:t>4:1 to 10:1</w:t>
            </w:r>
          </w:p>
        </w:tc>
        <w:tc>
          <w:tcPr>
            <w:tcW w:w="1420" w:type="dxa"/>
            <w:tcBorders>
              <w:left w:val="nil"/>
            </w:tcBorders>
          </w:tcPr>
          <w:p w:rsidR="00E81F47" w:rsidRPr="00D82314" w:rsidRDefault="00E81F47" w:rsidP="00C14034">
            <w:pPr>
              <w:spacing w:line="360" w:lineRule="auto"/>
              <w:jc w:val="center"/>
              <w:rPr>
                <w:rFonts w:ascii="Times New Roman" w:hAnsi="Times New Roman" w:cs="Times New Roman"/>
              </w:rPr>
            </w:pPr>
            <w:r w:rsidRPr="00D82314">
              <w:rPr>
                <w:rFonts w:ascii="Times New Roman" w:hAnsi="Times New Roman" w:cs="Times New Roman"/>
              </w:rPr>
              <w:t>28</w:t>
            </w:r>
          </w:p>
        </w:tc>
        <w:tc>
          <w:tcPr>
            <w:tcW w:w="1642" w:type="dxa"/>
            <w:tcBorders>
              <w:right w:val="single" w:sz="4" w:space="0" w:color="auto"/>
            </w:tcBorders>
          </w:tcPr>
          <w:p w:rsidR="00E81F47" w:rsidRPr="00D82314" w:rsidRDefault="00E81F47" w:rsidP="00C14034">
            <w:pPr>
              <w:spacing w:line="360" w:lineRule="auto"/>
              <w:jc w:val="center"/>
              <w:rPr>
                <w:rFonts w:ascii="Times New Roman" w:hAnsi="Times New Roman" w:cs="Times New Roman"/>
              </w:rPr>
            </w:pPr>
            <w:r w:rsidRPr="00D82314">
              <w:rPr>
                <w:rFonts w:ascii="Times New Roman" w:hAnsi="Times New Roman" w:cs="Times New Roman"/>
              </w:rPr>
              <w:t>32</w:t>
            </w:r>
          </w:p>
        </w:tc>
        <w:tc>
          <w:tcPr>
            <w:tcW w:w="1420" w:type="dxa"/>
            <w:tcBorders>
              <w:left w:val="single" w:sz="4" w:space="0" w:color="auto"/>
            </w:tcBorders>
          </w:tcPr>
          <w:p w:rsidR="00E81F47" w:rsidRPr="00D82314" w:rsidRDefault="00E81F47" w:rsidP="00C14034">
            <w:pPr>
              <w:spacing w:line="360" w:lineRule="auto"/>
              <w:jc w:val="center"/>
              <w:rPr>
                <w:rFonts w:ascii="Times New Roman" w:hAnsi="Times New Roman" w:cs="Times New Roman"/>
              </w:rPr>
            </w:pPr>
            <w:r w:rsidRPr="00D82314">
              <w:rPr>
                <w:rFonts w:ascii="Times New Roman" w:hAnsi="Times New Roman" w:cs="Times New Roman"/>
              </w:rPr>
              <w:t>29</w:t>
            </w:r>
          </w:p>
        </w:tc>
        <w:tc>
          <w:tcPr>
            <w:tcW w:w="2543" w:type="dxa"/>
          </w:tcPr>
          <w:p w:rsidR="00E81F47" w:rsidRPr="00D82314" w:rsidRDefault="00E81F47" w:rsidP="00C14034">
            <w:pPr>
              <w:spacing w:line="360" w:lineRule="auto"/>
              <w:jc w:val="center"/>
              <w:rPr>
                <w:rFonts w:ascii="Times New Roman" w:hAnsi="Times New Roman" w:cs="Times New Roman"/>
              </w:rPr>
            </w:pPr>
            <w:r w:rsidRPr="00D82314">
              <w:rPr>
                <w:rFonts w:ascii="Times New Roman" w:hAnsi="Times New Roman" w:cs="Times New Roman"/>
              </w:rPr>
              <w:t>37</w:t>
            </w:r>
          </w:p>
        </w:tc>
      </w:tr>
      <w:tr w:rsidR="00E81F47" w:rsidRPr="00D82314" w:rsidTr="00C14034">
        <w:tc>
          <w:tcPr>
            <w:tcW w:w="1447" w:type="dxa"/>
            <w:tcBorders>
              <w:bottom w:val="single" w:sz="4" w:space="0" w:color="auto"/>
            </w:tcBorders>
          </w:tcPr>
          <w:p w:rsidR="00E81F47" w:rsidRPr="00D82314" w:rsidRDefault="00E81F47" w:rsidP="00C14034">
            <w:pPr>
              <w:spacing w:line="360" w:lineRule="auto"/>
              <w:rPr>
                <w:rFonts w:ascii="Times New Roman" w:hAnsi="Times New Roman" w:cs="Times New Roman"/>
              </w:rPr>
            </w:pPr>
            <w:r w:rsidRPr="00D82314">
              <w:rPr>
                <w:rFonts w:ascii="Times New Roman" w:hAnsi="Times New Roman" w:cs="Times New Roman"/>
              </w:rPr>
              <w:t>&gt;10:1</w:t>
            </w:r>
          </w:p>
        </w:tc>
        <w:tc>
          <w:tcPr>
            <w:tcW w:w="1420" w:type="dxa"/>
            <w:tcBorders>
              <w:left w:val="nil"/>
              <w:bottom w:val="single" w:sz="4" w:space="0" w:color="auto"/>
            </w:tcBorders>
          </w:tcPr>
          <w:p w:rsidR="00E81F47" w:rsidRPr="00D82314" w:rsidRDefault="00E81F47" w:rsidP="00C14034">
            <w:pPr>
              <w:spacing w:line="360" w:lineRule="auto"/>
              <w:jc w:val="center"/>
              <w:rPr>
                <w:rFonts w:ascii="Times New Roman" w:hAnsi="Times New Roman" w:cs="Times New Roman"/>
              </w:rPr>
            </w:pPr>
            <w:r w:rsidRPr="00D82314">
              <w:rPr>
                <w:rFonts w:ascii="Times New Roman" w:hAnsi="Times New Roman" w:cs="Times New Roman"/>
              </w:rPr>
              <w:t>4</w:t>
            </w:r>
          </w:p>
        </w:tc>
        <w:tc>
          <w:tcPr>
            <w:tcW w:w="1642" w:type="dxa"/>
            <w:tcBorders>
              <w:bottom w:val="single" w:sz="4" w:space="0" w:color="auto"/>
              <w:right w:val="single" w:sz="4" w:space="0" w:color="auto"/>
            </w:tcBorders>
          </w:tcPr>
          <w:p w:rsidR="00E81F47" w:rsidRPr="00D82314" w:rsidRDefault="00E81F47" w:rsidP="00C14034">
            <w:pPr>
              <w:spacing w:line="360" w:lineRule="auto"/>
              <w:jc w:val="center"/>
              <w:rPr>
                <w:rFonts w:ascii="Times New Roman" w:hAnsi="Times New Roman" w:cs="Times New Roman"/>
              </w:rPr>
            </w:pPr>
            <w:r w:rsidRPr="00D82314">
              <w:rPr>
                <w:rFonts w:ascii="Times New Roman" w:hAnsi="Times New Roman" w:cs="Times New Roman"/>
              </w:rPr>
              <w:t>20</w:t>
            </w:r>
          </w:p>
        </w:tc>
        <w:tc>
          <w:tcPr>
            <w:tcW w:w="1420" w:type="dxa"/>
            <w:tcBorders>
              <w:left w:val="single" w:sz="4" w:space="0" w:color="auto"/>
              <w:bottom w:val="single" w:sz="4" w:space="0" w:color="auto"/>
            </w:tcBorders>
          </w:tcPr>
          <w:p w:rsidR="00E81F47" w:rsidRPr="00D82314" w:rsidRDefault="00E81F47" w:rsidP="00C14034">
            <w:pPr>
              <w:spacing w:line="360" w:lineRule="auto"/>
              <w:jc w:val="center"/>
              <w:rPr>
                <w:rFonts w:ascii="Times New Roman" w:hAnsi="Times New Roman" w:cs="Times New Roman"/>
              </w:rPr>
            </w:pPr>
            <w:r w:rsidRPr="00D82314">
              <w:rPr>
                <w:rFonts w:ascii="Times New Roman" w:hAnsi="Times New Roman" w:cs="Times New Roman"/>
              </w:rPr>
              <w:t>12</w:t>
            </w:r>
          </w:p>
        </w:tc>
        <w:tc>
          <w:tcPr>
            <w:tcW w:w="2543" w:type="dxa"/>
            <w:tcBorders>
              <w:bottom w:val="single" w:sz="4" w:space="0" w:color="auto"/>
            </w:tcBorders>
          </w:tcPr>
          <w:p w:rsidR="00E81F47" w:rsidRPr="00D82314" w:rsidRDefault="00E81F47" w:rsidP="00C14034">
            <w:pPr>
              <w:spacing w:line="360" w:lineRule="auto"/>
              <w:jc w:val="center"/>
              <w:rPr>
                <w:rFonts w:ascii="Times New Roman" w:hAnsi="Times New Roman" w:cs="Times New Roman"/>
              </w:rPr>
            </w:pPr>
            <w:r w:rsidRPr="00D82314">
              <w:rPr>
                <w:rFonts w:ascii="Times New Roman" w:hAnsi="Times New Roman" w:cs="Times New Roman"/>
              </w:rPr>
              <w:t>2</w:t>
            </w:r>
          </w:p>
        </w:tc>
      </w:tr>
      <w:tr w:rsidR="00E81F47" w:rsidRPr="00D82314" w:rsidTr="00C14034">
        <w:trPr>
          <w:trHeight w:val="231"/>
        </w:trPr>
        <w:tc>
          <w:tcPr>
            <w:tcW w:w="8472" w:type="dxa"/>
            <w:gridSpan w:val="5"/>
            <w:tcBorders>
              <w:top w:val="single" w:sz="4" w:space="0" w:color="auto"/>
              <w:bottom w:val="double" w:sz="4" w:space="0" w:color="auto"/>
            </w:tcBorders>
            <w:vAlign w:val="center"/>
          </w:tcPr>
          <w:p w:rsidR="00E81F47" w:rsidRPr="00D82314" w:rsidRDefault="00E81F47" w:rsidP="00C14034">
            <w:pPr>
              <w:pStyle w:val="ListParagraph"/>
              <w:spacing w:line="360" w:lineRule="auto"/>
              <w:ind w:left="0"/>
              <w:rPr>
                <w:rFonts w:ascii="Times New Roman" w:hAnsi="Times New Roman" w:cs="Times New Roman"/>
                <w:color w:val="000000"/>
              </w:rPr>
            </w:pPr>
            <w:r w:rsidRPr="00D82314">
              <w:rPr>
                <w:rFonts w:ascii="Times New Roman" w:hAnsi="Times New Roman" w:cs="Times New Roman"/>
                <w:color w:val="000000"/>
              </w:rPr>
              <w:t>Minimum ratio 3:1; Ideal range  4:1 to  10:1</w:t>
            </w:r>
          </w:p>
        </w:tc>
      </w:tr>
    </w:tbl>
    <w:p w:rsidR="00E81F47" w:rsidRPr="00D82314" w:rsidRDefault="00E81F47" w:rsidP="00E81F47">
      <w:pPr>
        <w:autoSpaceDE w:val="0"/>
        <w:autoSpaceDN w:val="0"/>
        <w:adjustRightInd w:val="0"/>
        <w:spacing w:after="0" w:line="360" w:lineRule="auto"/>
        <w:rPr>
          <w:rFonts w:ascii="Times New Roman" w:hAnsi="Times New Roman" w:cs="Times New Roman"/>
          <w:sz w:val="24"/>
          <w:szCs w:val="24"/>
        </w:rPr>
      </w:pPr>
    </w:p>
    <w:p w:rsidR="00E81F47" w:rsidRPr="00AE49B0" w:rsidRDefault="00E81F47" w:rsidP="00AE49B0">
      <w:pPr>
        <w:pStyle w:val="ListParagraph"/>
        <w:autoSpaceDE w:val="0"/>
        <w:autoSpaceDN w:val="0"/>
        <w:adjustRightInd w:val="0"/>
        <w:ind w:left="0"/>
        <w:jc w:val="both"/>
        <w:rPr>
          <w:rFonts w:ascii="Times New Roman" w:hAnsi="Times New Roman" w:cs="Times New Roman"/>
          <w:b/>
          <w:color w:val="000000"/>
          <w:sz w:val="24"/>
          <w:szCs w:val="24"/>
          <w:u w:val="single"/>
        </w:rPr>
      </w:pPr>
      <w:r w:rsidRPr="00D82314">
        <w:rPr>
          <w:rFonts w:ascii="Times New Roman" w:hAnsi="Times New Roman" w:cs="Times New Roman"/>
          <w:color w:val="000000"/>
          <w:sz w:val="24"/>
          <w:szCs w:val="24"/>
        </w:rPr>
        <w:t>It should be observed that some</w:t>
      </w:r>
      <w:r w:rsidRPr="00D82314">
        <w:rPr>
          <w:rFonts w:ascii="Times New Roman" w:hAnsi="Times New Roman" w:cs="Times New Roman"/>
          <w:sz w:val="24"/>
          <w:szCs w:val="24"/>
        </w:rPr>
        <w:t xml:space="preserve"> breeds of cattle may have higher </w:t>
      </w:r>
      <w:r w:rsidRPr="00D82314">
        <w:rPr>
          <w:rFonts w:ascii="Times New Roman" w:hAnsi="Times New Roman" w:cs="Times New Roman"/>
          <w:b/>
          <w:sz w:val="24"/>
          <w:szCs w:val="24"/>
        </w:rPr>
        <w:t>Copper</w:t>
      </w:r>
      <w:r w:rsidRPr="00D82314">
        <w:rPr>
          <w:rFonts w:ascii="Times New Roman" w:hAnsi="Times New Roman" w:cs="Times New Roman"/>
          <w:sz w:val="24"/>
          <w:szCs w:val="24"/>
        </w:rPr>
        <w:t xml:space="preserve"> requirements than others. Large framed breeds (Simmental and Charolais) cows and their calves had lower </w:t>
      </w:r>
      <w:r w:rsidRPr="00D82314">
        <w:rPr>
          <w:rFonts w:ascii="Times New Roman" w:hAnsi="Times New Roman" w:cs="Times New Roman"/>
          <w:sz w:val="24"/>
          <w:szCs w:val="24"/>
        </w:rPr>
        <w:lastRenderedPageBreak/>
        <w:t>plasma copper concentrations than intermediate-framed breeds (Angus) cattle when fed the same diets (Ward et al., 1995).</w:t>
      </w:r>
    </w:p>
    <w:p w:rsidR="00E81F47" w:rsidRPr="009D0489" w:rsidRDefault="00E81F47" w:rsidP="00AE49B0">
      <w:pPr>
        <w:rPr>
          <w:rFonts w:ascii="Times New Roman" w:hAnsi="Times New Roman" w:cs="Times New Roman"/>
          <w:b/>
          <w:sz w:val="24"/>
          <w:szCs w:val="24"/>
        </w:rPr>
      </w:pPr>
      <w:r w:rsidRPr="00D82314">
        <w:rPr>
          <w:rFonts w:ascii="Times New Roman" w:hAnsi="Times New Roman" w:cs="Times New Roman"/>
          <w:b/>
          <w:sz w:val="24"/>
          <w:szCs w:val="24"/>
        </w:rPr>
        <w:t>Iron and Zinc ratio:</w:t>
      </w:r>
      <w:r w:rsidRPr="00D82314">
        <w:rPr>
          <w:rFonts w:ascii="Times New Roman" w:hAnsi="Times New Roman" w:cs="Times New Roman"/>
          <w:sz w:val="24"/>
          <w:szCs w:val="24"/>
        </w:rPr>
        <w:t xml:space="preserve"> High levels of Fe can decrease Zn absorption. Absorption of Zn decreases once the ratio of Fe to Zn exceeds 2:1. </w:t>
      </w:r>
      <w:r>
        <w:rPr>
          <w:rFonts w:ascii="Times New Roman" w:hAnsi="Times New Roman" w:cs="Times New Roman"/>
          <w:sz w:val="24"/>
          <w:szCs w:val="24"/>
        </w:rPr>
        <w:t>O</w:t>
      </w:r>
      <w:r w:rsidRPr="00D82314">
        <w:rPr>
          <w:rFonts w:ascii="Times New Roman" w:hAnsi="Times New Roman" w:cs="Times New Roman"/>
          <w:sz w:val="24"/>
          <w:szCs w:val="24"/>
        </w:rPr>
        <w:t xml:space="preserve">f </w:t>
      </w:r>
      <w:r>
        <w:rPr>
          <w:rFonts w:ascii="Times New Roman" w:hAnsi="Times New Roman" w:cs="Times New Roman"/>
          <w:sz w:val="24"/>
          <w:szCs w:val="24"/>
        </w:rPr>
        <w:t xml:space="preserve">the </w:t>
      </w:r>
      <w:r w:rsidR="00AE49B0">
        <w:rPr>
          <w:rFonts w:ascii="Times New Roman" w:hAnsi="Times New Roman" w:cs="Times New Roman"/>
          <w:sz w:val="24"/>
          <w:szCs w:val="24"/>
        </w:rPr>
        <w:t xml:space="preserve">islands’ </w:t>
      </w:r>
      <w:r w:rsidRPr="00D82314">
        <w:rPr>
          <w:rFonts w:ascii="Times New Roman" w:hAnsi="Times New Roman" w:cs="Times New Roman"/>
          <w:sz w:val="24"/>
          <w:szCs w:val="24"/>
        </w:rPr>
        <w:t>forages sampled in this study</w:t>
      </w:r>
      <w:r>
        <w:rPr>
          <w:rFonts w:ascii="Times New Roman" w:hAnsi="Times New Roman" w:cs="Times New Roman"/>
          <w:sz w:val="24"/>
          <w:szCs w:val="24"/>
        </w:rPr>
        <w:t>,</w:t>
      </w:r>
      <w:r w:rsidRPr="00D82314">
        <w:rPr>
          <w:rFonts w:ascii="Times New Roman" w:hAnsi="Times New Roman" w:cs="Times New Roman"/>
          <w:sz w:val="24"/>
          <w:szCs w:val="24"/>
        </w:rPr>
        <w:t xml:space="preserve"> 69% had high </w:t>
      </w:r>
      <w:proofErr w:type="spellStart"/>
      <w:r w:rsidRPr="00D82314">
        <w:rPr>
          <w:rFonts w:ascii="Times New Roman" w:hAnsi="Times New Roman" w:cs="Times New Roman"/>
          <w:sz w:val="24"/>
          <w:szCs w:val="24"/>
        </w:rPr>
        <w:t>Fe</w:t>
      </w:r>
      <w:proofErr w:type="gramStart"/>
      <w:r w:rsidRPr="00D82314">
        <w:rPr>
          <w:rFonts w:ascii="Times New Roman" w:hAnsi="Times New Roman" w:cs="Times New Roman"/>
          <w:sz w:val="24"/>
          <w:szCs w:val="24"/>
        </w:rPr>
        <w:t>:Zn</w:t>
      </w:r>
      <w:proofErr w:type="spellEnd"/>
      <w:proofErr w:type="gramEnd"/>
      <w:r w:rsidRPr="00D82314">
        <w:rPr>
          <w:rFonts w:ascii="Times New Roman" w:hAnsi="Times New Roman" w:cs="Times New Roman"/>
          <w:sz w:val="24"/>
          <w:szCs w:val="24"/>
        </w:rPr>
        <w:t xml:space="preserve"> ratios</w:t>
      </w:r>
      <w:r>
        <w:rPr>
          <w:rFonts w:ascii="Times New Roman" w:hAnsi="Times New Roman" w:cs="Times New Roman"/>
          <w:sz w:val="24"/>
          <w:szCs w:val="24"/>
        </w:rPr>
        <w:t xml:space="preserve"> (Table </w:t>
      </w:r>
      <w:r w:rsidR="00AE49B0">
        <w:rPr>
          <w:rFonts w:ascii="Times New Roman" w:hAnsi="Times New Roman" w:cs="Times New Roman"/>
          <w:sz w:val="24"/>
          <w:szCs w:val="24"/>
        </w:rPr>
        <w:t>7</w:t>
      </w:r>
      <w:r>
        <w:rPr>
          <w:rFonts w:ascii="Times New Roman" w:hAnsi="Times New Roman" w:cs="Times New Roman"/>
          <w:sz w:val="24"/>
          <w:szCs w:val="24"/>
        </w:rPr>
        <w:t>)</w:t>
      </w:r>
      <w:r w:rsidRPr="00D82314">
        <w:rPr>
          <w:rFonts w:ascii="Times New Roman" w:hAnsi="Times New Roman" w:cs="Times New Roman"/>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7"/>
        <w:gridCol w:w="1420"/>
        <w:gridCol w:w="1642"/>
        <w:gridCol w:w="1420"/>
        <w:gridCol w:w="2259"/>
      </w:tblGrid>
      <w:tr w:rsidR="00E81F47" w:rsidRPr="00D82314" w:rsidTr="00C14034">
        <w:tc>
          <w:tcPr>
            <w:tcW w:w="8188" w:type="dxa"/>
            <w:gridSpan w:val="5"/>
            <w:tcBorders>
              <w:bottom w:val="double" w:sz="4" w:space="0" w:color="auto"/>
            </w:tcBorders>
            <w:vAlign w:val="center"/>
          </w:tcPr>
          <w:p w:rsidR="00E81F47" w:rsidRPr="00D82314" w:rsidRDefault="00E81F47" w:rsidP="00AE49B0">
            <w:pPr>
              <w:pStyle w:val="ListParagraph"/>
              <w:spacing w:after="200" w:line="276" w:lineRule="auto"/>
              <w:ind w:left="0"/>
              <w:rPr>
                <w:rFonts w:ascii="Times New Roman" w:hAnsi="Times New Roman" w:cs="Times New Roman"/>
                <w:color w:val="000000"/>
                <w:sz w:val="22"/>
                <w:szCs w:val="22"/>
                <w:lang w:val="en-IE"/>
              </w:rPr>
            </w:pPr>
            <w:r w:rsidRPr="0085406F">
              <w:rPr>
                <w:rFonts w:ascii="Times New Roman" w:hAnsi="Times New Roman" w:cs="Times New Roman"/>
                <w:b/>
                <w:color w:val="000000"/>
              </w:rPr>
              <w:t xml:space="preserve">Table </w:t>
            </w:r>
            <w:r w:rsidR="00AE49B0">
              <w:rPr>
                <w:rFonts w:ascii="Times New Roman" w:hAnsi="Times New Roman" w:cs="Times New Roman"/>
                <w:b/>
                <w:color w:val="000000"/>
              </w:rPr>
              <w:t>7</w:t>
            </w:r>
            <w:r>
              <w:rPr>
                <w:rFonts w:ascii="Times New Roman" w:hAnsi="Times New Roman" w:cs="Times New Roman"/>
                <w:color w:val="000000"/>
              </w:rPr>
              <w:t xml:space="preserve">. </w:t>
            </w:r>
            <w:r w:rsidRPr="009757EB">
              <w:rPr>
                <w:rFonts w:ascii="Times New Roman" w:hAnsi="Times New Roman" w:cs="Times New Roman"/>
                <w:color w:val="000000"/>
              </w:rPr>
              <w:t xml:space="preserve">Distribution of forage sample results across different </w:t>
            </w:r>
            <w:proofErr w:type="spellStart"/>
            <w:r>
              <w:rPr>
                <w:rFonts w:ascii="Times New Roman" w:hAnsi="Times New Roman" w:cs="Times New Roman"/>
                <w:color w:val="000000"/>
              </w:rPr>
              <w:t>Fe</w:t>
            </w:r>
            <w:proofErr w:type="gramStart"/>
            <w:r>
              <w:rPr>
                <w:rFonts w:ascii="Times New Roman" w:hAnsi="Times New Roman" w:cs="Times New Roman"/>
                <w:color w:val="000000"/>
              </w:rPr>
              <w:t>:</w:t>
            </w:r>
            <w:r w:rsidRPr="009757EB">
              <w:rPr>
                <w:rFonts w:ascii="Times New Roman" w:hAnsi="Times New Roman" w:cs="Times New Roman"/>
                <w:color w:val="000000"/>
              </w:rPr>
              <w:t>Zn</w:t>
            </w:r>
            <w:proofErr w:type="spellEnd"/>
            <w:proofErr w:type="gramEnd"/>
            <w:r w:rsidRPr="009757EB">
              <w:rPr>
                <w:rFonts w:ascii="Times New Roman" w:hAnsi="Times New Roman" w:cs="Times New Roman"/>
                <w:color w:val="000000"/>
              </w:rPr>
              <w:t xml:space="preserve"> ratios in each of May and January, and for both summer- (S</w:t>
            </w:r>
            <w:r>
              <w:rPr>
                <w:rFonts w:ascii="Times New Roman" w:hAnsi="Times New Roman" w:cs="Times New Roman"/>
                <w:color w:val="000000"/>
              </w:rPr>
              <w:t>G</w:t>
            </w:r>
            <w:r w:rsidRPr="009757EB">
              <w:rPr>
                <w:rFonts w:ascii="Times New Roman" w:hAnsi="Times New Roman" w:cs="Times New Roman"/>
                <w:color w:val="000000"/>
              </w:rPr>
              <w:t>P) and winter-grazed (W</w:t>
            </w:r>
            <w:r>
              <w:rPr>
                <w:rFonts w:ascii="Times New Roman" w:hAnsi="Times New Roman" w:cs="Times New Roman"/>
                <w:color w:val="000000"/>
              </w:rPr>
              <w:t>G</w:t>
            </w:r>
            <w:r w:rsidRPr="009757EB">
              <w:rPr>
                <w:rFonts w:ascii="Times New Roman" w:hAnsi="Times New Roman" w:cs="Times New Roman"/>
                <w:color w:val="000000"/>
              </w:rPr>
              <w:t>P) pastures.</w:t>
            </w:r>
          </w:p>
        </w:tc>
      </w:tr>
      <w:tr w:rsidR="00E81F47" w:rsidRPr="00D82314" w:rsidTr="00C14034">
        <w:tc>
          <w:tcPr>
            <w:tcW w:w="1447" w:type="dxa"/>
            <w:tcBorders>
              <w:top w:val="double" w:sz="4" w:space="0" w:color="auto"/>
            </w:tcBorders>
            <w:vAlign w:val="center"/>
          </w:tcPr>
          <w:p w:rsidR="00E81F47" w:rsidRPr="00D82314" w:rsidRDefault="00E81F47" w:rsidP="00C14034">
            <w:pPr>
              <w:spacing w:line="360" w:lineRule="auto"/>
              <w:jc w:val="center"/>
              <w:rPr>
                <w:rFonts w:ascii="Times New Roman" w:hAnsi="Times New Roman" w:cs="Times New Roman"/>
                <w:b/>
              </w:rPr>
            </w:pPr>
          </w:p>
        </w:tc>
        <w:tc>
          <w:tcPr>
            <w:tcW w:w="3062" w:type="dxa"/>
            <w:gridSpan w:val="2"/>
            <w:tcBorders>
              <w:top w:val="double" w:sz="4" w:space="0" w:color="auto"/>
              <w:right w:val="single" w:sz="4" w:space="0" w:color="auto"/>
            </w:tcBorders>
            <w:vAlign w:val="center"/>
          </w:tcPr>
          <w:p w:rsidR="00E81F47" w:rsidRPr="00D82314" w:rsidRDefault="00E81F47" w:rsidP="00C14034">
            <w:pPr>
              <w:spacing w:line="360" w:lineRule="auto"/>
              <w:jc w:val="center"/>
              <w:rPr>
                <w:rFonts w:ascii="Times New Roman" w:hAnsi="Times New Roman" w:cs="Times New Roman"/>
                <w:b/>
              </w:rPr>
            </w:pPr>
            <w:r w:rsidRPr="00D82314">
              <w:rPr>
                <w:rFonts w:ascii="Times New Roman" w:hAnsi="Times New Roman" w:cs="Times New Roman"/>
                <w:b/>
              </w:rPr>
              <w:t>SGP %</w:t>
            </w:r>
          </w:p>
        </w:tc>
        <w:tc>
          <w:tcPr>
            <w:tcW w:w="3679" w:type="dxa"/>
            <w:gridSpan w:val="2"/>
            <w:tcBorders>
              <w:top w:val="double" w:sz="4" w:space="0" w:color="auto"/>
              <w:left w:val="single" w:sz="4" w:space="0" w:color="auto"/>
            </w:tcBorders>
            <w:vAlign w:val="center"/>
          </w:tcPr>
          <w:p w:rsidR="00E81F47" w:rsidRPr="00D82314" w:rsidRDefault="00E81F47" w:rsidP="00C14034">
            <w:pPr>
              <w:spacing w:line="360" w:lineRule="auto"/>
              <w:jc w:val="center"/>
              <w:rPr>
                <w:rFonts w:ascii="Times New Roman" w:hAnsi="Times New Roman" w:cs="Times New Roman"/>
                <w:b/>
              </w:rPr>
            </w:pPr>
            <w:r w:rsidRPr="00D82314">
              <w:rPr>
                <w:rFonts w:ascii="Times New Roman" w:hAnsi="Times New Roman" w:cs="Times New Roman"/>
                <w:b/>
              </w:rPr>
              <w:t>WGP %</w:t>
            </w:r>
          </w:p>
        </w:tc>
      </w:tr>
      <w:tr w:rsidR="00E81F47" w:rsidRPr="00D82314" w:rsidTr="00C14034">
        <w:tc>
          <w:tcPr>
            <w:tcW w:w="1447" w:type="dxa"/>
            <w:tcBorders>
              <w:bottom w:val="single" w:sz="4" w:space="0" w:color="auto"/>
            </w:tcBorders>
          </w:tcPr>
          <w:p w:rsidR="00E81F47" w:rsidRPr="00D82314" w:rsidRDefault="00E81F47" w:rsidP="00C14034">
            <w:pPr>
              <w:spacing w:line="360" w:lineRule="auto"/>
              <w:rPr>
                <w:rFonts w:ascii="Times New Roman" w:hAnsi="Times New Roman" w:cs="Times New Roman"/>
                <w:b/>
              </w:rPr>
            </w:pPr>
            <w:proofErr w:type="spellStart"/>
            <w:r w:rsidRPr="00D82314">
              <w:rPr>
                <w:rFonts w:ascii="Times New Roman" w:hAnsi="Times New Roman" w:cs="Times New Roman"/>
                <w:b/>
                <w:color w:val="000000"/>
              </w:rPr>
              <w:t>Fe:Zn</w:t>
            </w:r>
            <w:proofErr w:type="spellEnd"/>
          </w:p>
        </w:tc>
        <w:tc>
          <w:tcPr>
            <w:tcW w:w="1420" w:type="dxa"/>
            <w:tcBorders>
              <w:bottom w:val="single" w:sz="4" w:space="0" w:color="auto"/>
            </w:tcBorders>
            <w:vAlign w:val="center"/>
          </w:tcPr>
          <w:p w:rsidR="00E81F47" w:rsidRPr="00D82314" w:rsidRDefault="00E81F47" w:rsidP="00C14034">
            <w:pPr>
              <w:spacing w:line="360" w:lineRule="auto"/>
              <w:jc w:val="center"/>
              <w:rPr>
                <w:rFonts w:ascii="Times New Roman" w:hAnsi="Times New Roman" w:cs="Times New Roman"/>
                <w:b/>
              </w:rPr>
            </w:pPr>
            <w:r w:rsidRPr="00D82314">
              <w:rPr>
                <w:rFonts w:ascii="Times New Roman" w:hAnsi="Times New Roman" w:cs="Times New Roman"/>
                <w:b/>
              </w:rPr>
              <w:t>May`</w:t>
            </w:r>
          </w:p>
        </w:tc>
        <w:tc>
          <w:tcPr>
            <w:tcW w:w="1642" w:type="dxa"/>
            <w:tcBorders>
              <w:bottom w:val="single" w:sz="4" w:space="0" w:color="auto"/>
              <w:right w:val="single" w:sz="4" w:space="0" w:color="auto"/>
            </w:tcBorders>
            <w:vAlign w:val="center"/>
          </w:tcPr>
          <w:p w:rsidR="00E81F47" w:rsidRPr="00D82314" w:rsidRDefault="00E81F47" w:rsidP="00C14034">
            <w:pPr>
              <w:spacing w:line="360" w:lineRule="auto"/>
              <w:jc w:val="center"/>
              <w:rPr>
                <w:rFonts w:ascii="Times New Roman" w:hAnsi="Times New Roman" w:cs="Times New Roman"/>
                <w:b/>
              </w:rPr>
            </w:pPr>
            <w:r w:rsidRPr="00D82314">
              <w:rPr>
                <w:rFonts w:ascii="Times New Roman" w:hAnsi="Times New Roman" w:cs="Times New Roman"/>
                <w:b/>
              </w:rPr>
              <w:t>January</w:t>
            </w:r>
          </w:p>
        </w:tc>
        <w:tc>
          <w:tcPr>
            <w:tcW w:w="1420" w:type="dxa"/>
            <w:tcBorders>
              <w:left w:val="single" w:sz="4" w:space="0" w:color="auto"/>
              <w:bottom w:val="single" w:sz="4" w:space="0" w:color="auto"/>
            </w:tcBorders>
            <w:vAlign w:val="center"/>
          </w:tcPr>
          <w:p w:rsidR="00E81F47" w:rsidRPr="00D82314" w:rsidRDefault="00E81F47" w:rsidP="00C14034">
            <w:pPr>
              <w:spacing w:line="360" w:lineRule="auto"/>
              <w:jc w:val="center"/>
              <w:rPr>
                <w:rFonts w:ascii="Times New Roman" w:hAnsi="Times New Roman" w:cs="Times New Roman"/>
                <w:b/>
              </w:rPr>
            </w:pPr>
            <w:r w:rsidRPr="00D82314">
              <w:rPr>
                <w:rFonts w:ascii="Times New Roman" w:hAnsi="Times New Roman" w:cs="Times New Roman"/>
                <w:b/>
              </w:rPr>
              <w:t>May</w:t>
            </w:r>
          </w:p>
        </w:tc>
        <w:tc>
          <w:tcPr>
            <w:tcW w:w="2259" w:type="dxa"/>
            <w:tcBorders>
              <w:bottom w:val="single" w:sz="4" w:space="0" w:color="auto"/>
            </w:tcBorders>
            <w:vAlign w:val="center"/>
          </w:tcPr>
          <w:p w:rsidR="00E81F47" w:rsidRPr="00D82314" w:rsidRDefault="00E81F47" w:rsidP="00C14034">
            <w:pPr>
              <w:spacing w:line="360" w:lineRule="auto"/>
              <w:jc w:val="center"/>
              <w:rPr>
                <w:rFonts w:ascii="Times New Roman" w:hAnsi="Times New Roman" w:cs="Times New Roman"/>
                <w:b/>
              </w:rPr>
            </w:pPr>
            <w:r w:rsidRPr="00D82314">
              <w:rPr>
                <w:rFonts w:ascii="Times New Roman" w:hAnsi="Times New Roman" w:cs="Times New Roman"/>
                <w:b/>
              </w:rPr>
              <w:t>January</w:t>
            </w:r>
          </w:p>
        </w:tc>
      </w:tr>
      <w:tr w:rsidR="00E81F47" w:rsidRPr="00D82314" w:rsidTr="00C14034">
        <w:tc>
          <w:tcPr>
            <w:tcW w:w="1447" w:type="dxa"/>
            <w:tcBorders>
              <w:top w:val="single" w:sz="4" w:space="0" w:color="auto"/>
            </w:tcBorders>
            <w:vAlign w:val="bottom"/>
          </w:tcPr>
          <w:p w:rsidR="00E81F47" w:rsidRPr="00D82314" w:rsidRDefault="00E81F47" w:rsidP="00C14034">
            <w:pPr>
              <w:spacing w:line="360" w:lineRule="auto"/>
              <w:rPr>
                <w:rFonts w:ascii="Times New Roman" w:hAnsi="Times New Roman" w:cs="Times New Roman"/>
                <w:color w:val="000000"/>
              </w:rPr>
            </w:pPr>
            <w:r w:rsidRPr="00D82314">
              <w:rPr>
                <w:rFonts w:ascii="Times New Roman" w:hAnsi="Times New Roman" w:cs="Times New Roman"/>
                <w:color w:val="000000"/>
              </w:rPr>
              <w:t>&lt;2:1</w:t>
            </w:r>
          </w:p>
        </w:tc>
        <w:tc>
          <w:tcPr>
            <w:tcW w:w="1420" w:type="dxa"/>
            <w:tcBorders>
              <w:top w:val="single" w:sz="4" w:space="0" w:color="auto"/>
              <w:left w:val="nil"/>
            </w:tcBorders>
            <w:vAlign w:val="bottom"/>
          </w:tcPr>
          <w:p w:rsidR="00E81F47" w:rsidRPr="00D82314" w:rsidRDefault="00E81F47" w:rsidP="00C14034">
            <w:pPr>
              <w:spacing w:line="360" w:lineRule="auto"/>
              <w:jc w:val="center"/>
              <w:rPr>
                <w:rFonts w:ascii="Times New Roman" w:hAnsi="Times New Roman" w:cs="Times New Roman"/>
                <w:color w:val="000000"/>
              </w:rPr>
            </w:pPr>
            <w:r w:rsidRPr="00D82314">
              <w:rPr>
                <w:rFonts w:ascii="Times New Roman" w:hAnsi="Times New Roman" w:cs="Times New Roman"/>
                <w:color w:val="000000"/>
              </w:rPr>
              <w:t>42</w:t>
            </w:r>
          </w:p>
        </w:tc>
        <w:tc>
          <w:tcPr>
            <w:tcW w:w="1642" w:type="dxa"/>
            <w:tcBorders>
              <w:top w:val="single" w:sz="4" w:space="0" w:color="auto"/>
              <w:right w:val="single" w:sz="4" w:space="0" w:color="auto"/>
            </w:tcBorders>
            <w:vAlign w:val="bottom"/>
          </w:tcPr>
          <w:p w:rsidR="00E81F47" w:rsidRPr="00D82314" w:rsidRDefault="00E81F47" w:rsidP="00C14034">
            <w:pPr>
              <w:spacing w:line="360" w:lineRule="auto"/>
              <w:jc w:val="center"/>
              <w:rPr>
                <w:rFonts w:ascii="Times New Roman" w:hAnsi="Times New Roman" w:cs="Times New Roman"/>
                <w:color w:val="000000"/>
              </w:rPr>
            </w:pPr>
            <w:r w:rsidRPr="00D82314">
              <w:rPr>
                <w:rFonts w:ascii="Times New Roman" w:hAnsi="Times New Roman" w:cs="Times New Roman"/>
                <w:color w:val="000000"/>
              </w:rPr>
              <w:t>8</w:t>
            </w:r>
          </w:p>
        </w:tc>
        <w:tc>
          <w:tcPr>
            <w:tcW w:w="1420" w:type="dxa"/>
            <w:tcBorders>
              <w:top w:val="single" w:sz="4" w:space="0" w:color="auto"/>
              <w:left w:val="single" w:sz="4" w:space="0" w:color="auto"/>
            </w:tcBorders>
            <w:vAlign w:val="bottom"/>
          </w:tcPr>
          <w:p w:rsidR="00E81F47" w:rsidRPr="00D82314" w:rsidRDefault="00E81F47" w:rsidP="00C14034">
            <w:pPr>
              <w:spacing w:line="360" w:lineRule="auto"/>
              <w:jc w:val="center"/>
              <w:rPr>
                <w:rFonts w:ascii="Times New Roman" w:hAnsi="Times New Roman" w:cs="Times New Roman"/>
                <w:color w:val="000000"/>
              </w:rPr>
            </w:pPr>
            <w:r w:rsidRPr="00D82314">
              <w:rPr>
                <w:rFonts w:ascii="Times New Roman" w:hAnsi="Times New Roman" w:cs="Times New Roman"/>
                <w:color w:val="000000"/>
              </w:rPr>
              <w:t>12</w:t>
            </w:r>
          </w:p>
        </w:tc>
        <w:tc>
          <w:tcPr>
            <w:tcW w:w="2259" w:type="dxa"/>
            <w:tcBorders>
              <w:top w:val="single" w:sz="4" w:space="0" w:color="auto"/>
            </w:tcBorders>
            <w:vAlign w:val="bottom"/>
          </w:tcPr>
          <w:p w:rsidR="00E81F47" w:rsidRPr="00D82314" w:rsidRDefault="00E81F47" w:rsidP="00C14034">
            <w:pPr>
              <w:spacing w:line="360" w:lineRule="auto"/>
              <w:jc w:val="center"/>
              <w:rPr>
                <w:rFonts w:ascii="Times New Roman" w:hAnsi="Times New Roman" w:cs="Times New Roman"/>
                <w:color w:val="000000"/>
              </w:rPr>
            </w:pPr>
            <w:r w:rsidRPr="00D82314">
              <w:rPr>
                <w:rFonts w:ascii="Times New Roman" w:hAnsi="Times New Roman" w:cs="Times New Roman"/>
                <w:color w:val="000000"/>
              </w:rPr>
              <w:t>10</w:t>
            </w:r>
          </w:p>
        </w:tc>
      </w:tr>
      <w:tr w:rsidR="00E81F47" w:rsidRPr="00D82314" w:rsidTr="00C14034">
        <w:tc>
          <w:tcPr>
            <w:tcW w:w="1447" w:type="dxa"/>
            <w:vAlign w:val="bottom"/>
          </w:tcPr>
          <w:p w:rsidR="00E81F47" w:rsidRPr="00D82314" w:rsidRDefault="00E81F47" w:rsidP="00C14034">
            <w:pPr>
              <w:spacing w:line="360" w:lineRule="auto"/>
              <w:rPr>
                <w:rFonts w:ascii="Times New Roman" w:hAnsi="Times New Roman" w:cs="Times New Roman"/>
                <w:color w:val="000000"/>
              </w:rPr>
            </w:pPr>
            <w:r w:rsidRPr="00D82314">
              <w:rPr>
                <w:rFonts w:ascii="Times New Roman" w:hAnsi="Times New Roman" w:cs="Times New Roman"/>
                <w:color w:val="000000"/>
              </w:rPr>
              <w:t>2:1 to 4:1</w:t>
            </w:r>
          </w:p>
        </w:tc>
        <w:tc>
          <w:tcPr>
            <w:tcW w:w="1420" w:type="dxa"/>
            <w:tcBorders>
              <w:left w:val="nil"/>
            </w:tcBorders>
            <w:vAlign w:val="bottom"/>
          </w:tcPr>
          <w:p w:rsidR="00E81F47" w:rsidRPr="00D82314" w:rsidRDefault="00E81F47" w:rsidP="00C14034">
            <w:pPr>
              <w:spacing w:line="360" w:lineRule="auto"/>
              <w:jc w:val="center"/>
              <w:rPr>
                <w:rFonts w:ascii="Times New Roman" w:hAnsi="Times New Roman" w:cs="Times New Roman"/>
                <w:color w:val="000000"/>
              </w:rPr>
            </w:pPr>
            <w:r w:rsidRPr="00D82314">
              <w:rPr>
                <w:rFonts w:ascii="Times New Roman" w:hAnsi="Times New Roman" w:cs="Times New Roman"/>
                <w:color w:val="000000"/>
              </w:rPr>
              <w:t>0</w:t>
            </w:r>
          </w:p>
        </w:tc>
        <w:tc>
          <w:tcPr>
            <w:tcW w:w="1642" w:type="dxa"/>
            <w:tcBorders>
              <w:right w:val="single" w:sz="4" w:space="0" w:color="auto"/>
            </w:tcBorders>
            <w:vAlign w:val="bottom"/>
          </w:tcPr>
          <w:p w:rsidR="00E81F47" w:rsidRPr="00D82314" w:rsidRDefault="00E81F47" w:rsidP="00C14034">
            <w:pPr>
              <w:spacing w:line="360" w:lineRule="auto"/>
              <w:jc w:val="center"/>
              <w:rPr>
                <w:rFonts w:ascii="Times New Roman" w:hAnsi="Times New Roman" w:cs="Times New Roman"/>
                <w:color w:val="000000"/>
              </w:rPr>
            </w:pPr>
            <w:r w:rsidRPr="00D82314">
              <w:rPr>
                <w:rFonts w:ascii="Times New Roman" w:hAnsi="Times New Roman" w:cs="Times New Roman"/>
                <w:color w:val="000000"/>
              </w:rPr>
              <w:t>25</w:t>
            </w:r>
          </w:p>
        </w:tc>
        <w:tc>
          <w:tcPr>
            <w:tcW w:w="1420" w:type="dxa"/>
            <w:tcBorders>
              <w:left w:val="single" w:sz="4" w:space="0" w:color="auto"/>
            </w:tcBorders>
            <w:vAlign w:val="bottom"/>
          </w:tcPr>
          <w:p w:rsidR="00E81F47" w:rsidRPr="00D82314" w:rsidRDefault="00E81F47" w:rsidP="00C14034">
            <w:pPr>
              <w:spacing w:line="360" w:lineRule="auto"/>
              <w:jc w:val="center"/>
              <w:rPr>
                <w:rFonts w:ascii="Times New Roman" w:hAnsi="Times New Roman" w:cs="Times New Roman"/>
                <w:color w:val="000000"/>
              </w:rPr>
            </w:pPr>
            <w:r w:rsidRPr="00D82314">
              <w:rPr>
                <w:rFonts w:ascii="Times New Roman" w:hAnsi="Times New Roman" w:cs="Times New Roman"/>
                <w:color w:val="000000"/>
              </w:rPr>
              <w:t>32</w:t>
            </w:r>
          </w:p>
        </w:tc>
        <w:tc>
          <w:tcPr>
            <w:tcW w:w="2259" w:type="dxa"/>
            <w:vAlign w:val="bottom"/>
          </w:tcPr>
          <w:p w:rsidR="00E81F47" w:rsidRPr="00D82314" w:rsidRDefault="00E81F47" w:rsidP="00C14034">
            <w:pPr>
              <w:spacing w:line="360" w:lineRule="auto"/>
              <w:jc w:val="center"/>
              <w:rPr>
                <w:rFonts w:ascii="Times New Roman" w:hAnsi="Times New Roman" w:cs="Times New Roman"/>
                <w:color w:val="000000"/>
              </w:rPr>
            </w:pPr>
            <w:r w:rsidRPr="00D82314">
              <w:rPr>
                <w:rFonts w:ascii="Times New Roman" w:hAnsi="Times New Roman" w:cs="Times New Roman"/>
                <w:color w:val="000000"/>
              </w:rPr>
              <w:t>32</w:t>
            </w:r>
          </w:p>
        </w:tc>
      </w:tr>
      <w:tr w:rsidR="00E81F47" w:rsidRPr="00D82314" w:rsidTr="00C14034">
        <w:tc>
          <w:tcPr>
            <w:tcW w:w="1447" w:type="dxa"/>
            <w:vAlign w:val="bottom"/>
          </w:tcPr>
          <w:p w:rsidR="00E81F47" w:rsidRPr="00D82314" w:rsidRDefault="00E81F47" w:rsidP="00C14034">
            <w:pPr>
              <w:spacing w:line="360" w:lineRule="auto"/>
              <w:rPr>
                <w:rFonts w:ascii="Times New Roman" w:hAnsi="Times New Roman" w:cs="Times New Roman"/>
                <w:color w:val="000000"/>
              </w:rPr>
            </w:pPr>
            <w:r w:rsidRPr="00D82314">
              <w:rPr>
                <w:rFonts w:ascii="Times New Roman" w:hAnsi="Times New Roman" w:cs="Times New Roman"/>
                <w:color w:val="000000"/>
              </w:rPr>
              <w:t>&gt;4:1</w:t>
            </w:r>
          </w:p>
        </w:tc>
        <w:tc>
          <w:tcPr>
            <w:tcW w:w="1420" w:type="dxa"/>
            <w:tcBorders>
              <w:left w:val="nil"/>
            </w:tcBorders>
            <w:vAlign w:val="bottom"/>
          </w:tcPr>
          <w:p w:rsidR="00E81F47" w:rsidRPr="00D82314" w:rsidRDefault="00E81F47" w:rsidP="00C14034">
            <w:pPr>
              <w:spacing w:line="360" w:lineRule="auto"/>
              <w:jc w:val="center"/>
              <w:rPr>
                <w:rFonts w:ascii="Times New Roman" w:hAnsi="Times New Roman" w:cs="Times New Roman"/>
                <w:color w:val="000000"/>
              </w:rPr>
            </w:pPr>
            <w:r w:rsidRPr="00D82314">
              <w:rPr>
                <w:rFonts w:ascii="Times New Roman" w:hAnsi="Times New Roman" w:cs="Times New Roman"/>
                <w:color w:val="000000"/>
              </w:rPr>
              <w:t>4</w:t>
            </w:r>
          </w:p>
        </w:tc>
        <w:tc>
          <w:tcPr>
            <w:tcW w:w="1642" w:type="dxa"/>
            <w:tcBorders>
              <w:right w:val="single" w:sz="4" w:space="0" w:color="auto"/>
            </w:tcBorders>
            <w:vAlign w:val="bottom"/>
          </w:tcPr>
          <w:p w:rsidR="00E81F47" w:rsidRPr="00D82314" w:rsidRDefault="00E81F47" w:rsidP="00C14034">
            <w:pPr>
              <w:spacing w:line="360" w:lineRule="auto"/>
              <w:jc w:val="center"/>
              <w:rPr>
                <w:rFonts w:ascii="Times New Roman" w:hAnsi="Times New Roman" w:cs="Times New Roman"/>
                <w:color w:val="000000"/>
              </w:rPr>
            </w:pPr>
            <w:r w:rsidRPr="00D82314">
              <w:rPr>
                <w:rFonts w:ascii="Times New Roman" w:hAnsi="Times New Roman" w:cs="Times New Roman"/>
                <w:color w:val="000000"/>
              </w:rPr>
              <w:t>21</w:t>
            </w:r>
          </w:p>
        </w:tc>
        <w:tc>
          <w:tcPr>
            <w:tcW w:w="1420" w:type="dxa"/>
            <w:tcBorders>
              <w:left w:val="single" w:sz="4" w:space="0" w:color="auto"/>
            </w:tcBorders>
            <w:vAlign w:val="bottom"/>
          </w:tcPr>
          <w:p w:rsidR="00E81F47" w:rsidRPr="00D82314" w:rsidRDefault="00E81F47" w:rsidP="00C14034">
            <w:pPr>
              <w:spacing w:line="360" w:lineRule="auto"/>
              <w:jc w:val="center"/>
              <w:rPr>
                <w:rFonts w:ascii="Times New Roman" w:hAnsi="Times New Roman" w:cs="Times New Roman"/>
                <w:color w:val="000000"/>
              </w:rPr>
            </w:pPr>
            <w:r w:rsidRPr="00D82314">
              <w:rPr>
                <w:rFonts w:ascii="Times New Roman" w:hAnsi="Times New Roman" w:cs="Times New Roman"/>
                <w:color w:val="000000"/>
              </w:rPr>
              <w:t>4</w:t>
            </w:r>
          </w:p>
        </w:tc>
        <w:tc>
          <w:tcPr>
            <w:tcW w:w="2259" w:type="dxa"/>
            <w:vAlign w:val="bottom"/>
          </w:tcPr>
          <w:p w:rsidR="00E81F47" w:rsidRPr="00D82314" w:rsidRDefault="00E81F47" w:rsidP="00C14034">
            <w:pPr>
              <w:spacing w:line="360" w:lineRule="auto"/>
              <w:jc w:val="center"/>
              <w:rPr>
                <w:rFonts w:ascii="Times New Roman" w:hAnsi="Times New Roman" w:cs="Times New Roman"/>
                <w:color w:val="000000"/>
              </w:rPr>
            </w:pPr>
            <w:r w:rsidRPr="00D82314">
              <w:rPr>
                <w:rFonts w:ascii="Times New Roman" w:hAnsi="Times New Roman" w:cs="Times New Roman"/>
                <w:color w:val="000000"/>
              </w:rPr>
              <w:t>10</w:t>
            </w:r>
          </w:p>
        </w:tc>
      </w:tr>
      <w:tr w:rsidR="00E81F47" w:rsidRPr="00D82314" w:rsidTr="00C14034">
        <w:trPr>
          <w:trHeight w:val="231"/>
        </w:trPr>
        <w:tc>
          <w:tcPr>
            <w:tcW w:w="8188" w:type="dxa"/>
            <w:gridSpan w:val="5"/>
            <w:tcBorders>
              <w:top w:val="single" w:sz="4" w:space="0" w:color="auto"/>
              <w:bottom w:val="double" w:sz="4" w:space="0" w:color="auto"/>
            </w:tcBorders>
            <w:vAlign w:val="center"/>
          </w:tcPr>
          <w:p w:rsidR="00E81F47" w:rsidRPr="00D82314" w:rsidRDefault="00E81F47" w:rsidP="00C14034">
            <w:pPr>
              <w:pStyle w:val="ListParagraph"/>
              <w:spacing w:line="360" w:lineRule="auto"/>
              <w:ind w:left="0"/>
              <w:rPr>
                <w:rFonts w:ascii="Times New Roman" w:hAnsi="Times New Roman" w:cs="Times New Roman"/>
                <w:color w:val="000000"/>
              </w:rPr>
            </w:pPr>
            <w:r>
              <w:rPr>
                <w:rFonts w:ascii="Times New Roman" w:hAnsi="Times New Roman" w:cs="Times New Roman"/>
                <w:color w:val="000000"/>
              </w:rPr>
              <w:t>Target ratio for animal nutrition is</w:t>
            </w:r>
            <w:r w:rsidRPr="00D82314">
              <w:rPr>
                <w:rFonts w:ascii="Times New Roman" w:hAnsi="Times New Roman" w:cs="Times New Roman"/>
                <w:color w:val="000000"/>
              </w:rPr>
              <w:t xml:space="preserve"> &lt;= 2:1 </w:t>
            </w:r>
          </w:p>
        </w:tc>
      </w:tr>
    </w:tbl>
    <w:p w:rsidR="00E81F47" w:rsidRPr="00D82314" w:rsidRDefault="00E81F47" w:rsidP="00E81F47">
      <w:pPr>
        <w:autoSpaceDE w:val="0"/>
        <w:autoSpaceDN w:val="0"/>
        <w:adjustRightInd w:val="0"/>
        <w:spacing w:after="0" w:line="360" w:lineRule="auto"/>
        <w:rPr>
          <w:rFonts w:ascii="Times New Roman" w:hAnsi="Times New Roman" w:cs="Times New Roman"/>
          <w:sz w:val="24"/>
          <w:szCs w:val="24"/>
        </w:rPr>
      </w:pPr>
    </w:p>
    <w:p w:rsidR="009D0489" w:rsidRDefault="009D0489" w:rsidP="00E81F47">
      <w:pPr>
        <w:pStyle w:val="paragraph"/>
        <w:spacing w:line="360" w:lineRule="auto"/>
        <w:jc w:val="both"/>
        <w:textAlignment w:val="baseline"/>
        <w:rPr>
          <w:lang w:val="en-US" w:eastAsia="en-US"/>
        </w:rPr>
      </w:pPr>
    </w:p>
    <w:p w:rsidR="009D0489" w:rsidRPr="009D0489" w:rsidRDefault="009D0489" w:rsidP="00E81F47">
      <w:pPr>
        <w:pStyle w:val="paragraph"/>
        <w:spacing w:line="360" w:lineRule="auto"/>
        <w:jc w:val="both"/>
        <w:textAlignment w:val="baseline"/>
        <w:rPr>
          <w:b/>
          <w:lang w:val="en-US" w:eastAsia="en-US"/>
        </w:rPr>
      </w:pPr>
      <w:r w:rsidRPr="009D0489">
        <w:rPr>
          <w:b/>
          <w:lang w:val="en-US" w:eastAsia="en-US"/>
        </w:rPr>
        <w:t>References</w:t>
      </w:r>
    </w:p>
    <w:p w:rsidR="009D0489" w:rsidRDefault="009D0489" w:rsidP="009D0489">
      <w:pPr>
        <w:pStyle w:val="paragraph"/>
        <w:spacing w:after="200" w:line="276" w:lineRule="auto"/>
        <w:jc w:val="both"/>
        <w:textAlignment w:val="baseline"/>
        <w:rPr>
          <w:lang w:val="en-US" w:eastAsia="en-US"/>
        </w:rPr>
      </w:pPr>
      <w:proofErr w:type="gramStart"/>
      <w:r w:rsidRPr="009D0489">
        <w:rPr>
          <w:lang w:val="en-US" w:eastAsia="en-US"/>
        </w:rPr>
        <w:t xml:space="preserve">Critchley CNR, Chambers BJ, </w:t>
      </w:r>
      <w:proofErr w:type="spellStart"/>
      <w:r w:rsidRPr="009D0489">
        <w:rPr>
          <w:lang w:val="en-US" w:eastAsia="en-US"/>
        </w:rPr>
        <w:t>Fowbert</w:t>
      </w:r>
      <w:proofErr w:type="spellEnd"/>
      <w:r w:rsidRPr="009D0489">
        <w:rPr>
          <w:lang w:val="en-US" w:eastAsia="en-US"/>
        </w:rPr>
        <w:t xml:space="preserve"> JA, Sanderson RA, </w:t>
      </w:r>
      <w:proofErr w:type="spellStart"/>
      <w:r w:rsidRPr="009D0489">
        <w:rPr>
          <w:lang w:val="en-US" w:eastAsia="en-US"/>
        </w:rPr>
        <w:t>Bhogal</w:t>
      </w:r>
      <w:proofErr w:type="spellEnd"/>
      <w:r w:rsidRPr="009D0489">
        <w:rPr>
          <w:lang w:val="en-US" w:eastAsia="en-US"/>
        </w:rPr>
        <w:t xml:space="preserve"> A, Rose SC (2002) Association between lowland grassland plant communities and soil properties.</w:t>
      </w:r>
      <w:proofErr w:type="gramEnd"/>
      <w:r w:rsidRPr="009D0489">
        <w:rPr>
          <w:lang w:val="en-US" w:eastAsia="en-US"/>
        </w:rPr>
        <w:t xml:space="preserve"> </w:t>
      </w:r>
      <w:proofErr w:type="spellStart"/>
      <w:r w:rsidRPr="009D0489">
        <w:rPr>
          <w:lang w:val="en-US" w:eastAsia="en-US"/>
        </w:rPr>
        <w:t>Biol</w:t>
      </w:r>
      <w:proofErr w:type="spellEnd"/>
      <w:r w:rsidRPr="009D0489">
        <w:rPr>
          <w:lang w:val="en-US" w:eastAsia="en-US"/>
        </w:rPr>
        <w:t xml:space="preserve"> </w:t>
      </w:r>
      <w:proofErr w:type="spellStart"/>
      <w:r w:rsidRPr="009D0489">
        <w:rPr>
          <w:lang w:val="en-US" w:eastAsia="en-US"/>
        </w:rPr>
        <w:t>Conserv</w:t>
      </w:r>
      <w:proofErr w:type="spellEnd"/>
      <w:r w:rsidRPr="009D0489">
        <w:rPr>
          <w:lang w:val="en-US" w:eastAsia="en-US"/>
        </w:rPr>
        <w:t xml:space="preserve"> 105:199–215</w:t>
      </w:r>
    </w:p>
    <w:p w:rsidR="009D0489" w:rsidRDefault="009D0489" w:rsidP="009D0489">
      <w:pPr>
        <w:pStyle w:val="paragraph"/>
        <w:spacing w:after="200" w:line="276" w:lineRule="auto"/>
        <w:jc w:val="both"/>
        <w:textAlignment w:val="baseline"/>
        <w:rPr>
          <w:lang w:val="en-US" w:eastAsia="en-US"/>
        </w:rPr>
      </w:pPr>
      <w:proofErr w:type="gramStart"/>
      <w:r w:rsidRPr="009D0489">
        <w:rPr>
          <w:lang w:val="en-US" w:eastAsia="en-US"/>
        </w:rPr>
        <w:t>National Research Council (2000).</w:t>
      </w:r>
      <w:proofErr w:type="gramEnd"/>
      <w:r w:rsidRPr="009D0489">
        <w:rPr>
          <w:lang w:val="en-US" w:eastAsia="en-US"/>
        </w:rPr>
        <w:t xml:space="preserve"> Nutrient Requirements of Beef Cattle: Seventh Revised Edition: Update 2000. Washington, DC: The National Academies Press.</w:t>
      </w:r>
    </w:p>
    <w:p w:rsidR="009D0489" w:rsidRDefault="009D0489" w:rsidP="009D0489">
      <w:pPr>
        <w:pStyle w:val="paragraph"/>
        <w:spacing w:after="200" w:line="276" w:lineRule="auto"/>
        <w:jc w:val="both"/>
        <w:textAlignment w:val="baseline"/>
        <w:rPr>
          <w:lang w:val="en-US" w:eastAsia="en-US"/>
        </w:rPr>
      </w:pPr>
      <w:proofErr w:type="spellStart"/>
      <w:proofErr w:type="gramStart"/>
      <w:r w:rsidRPr="009D0489">
        <w:rPr>
          <w:lang w:val="en-US" w:eastAsia="en-US"/>
        </w:rPr>
        <w:t>Satter</w:t>
      </w:r>
      <w:proofErr w:type="spellEnd"/>
      <w:r w:rsidRPr="009D0489">
        <w:rPr>
          <w:lang w:val="en-US" w:eastAsia="en-US"/>
        </w:rPr>
        <w:t>, L. D., Klopfenstein, T. J., Erickson, G. E., &amp; Powell, J. M. (2005).</w:t>
      </w:r>
      <w:proofErr w:type="gramEnd"/>
      <w:r w:rsidRPr="009D0489">
        <w:rPr>
          <w:lang w:val="en-US" w:eastAsia="en-US"/>
        </w:rPr>
        <w:t xml:space="preserve"> </w:t>
      </w:r>
      <w:proofErr w:type="gramStart"/>
      <w:r w:rsidRPr="009D0489">
        <w:rPr>
          <w:lang w:val="en-US" w:eastAsia="en-US"/>
        </w:rPr>
        <w:t>Phosphorus and dairy/beef nutrition.</w:t>
      </w:r>
      <w:proofErr w:type="gramEnd"/>
      <w:r w:rsidRPr="009D0489">
        <w:rPr>
          <w:lang w:val="en-US" w:eastAsia="en-US"/>
        </w:rPr>
        <w:t xml:space="preserve"> </w:t>
      </w:r>
      <w:proofErr w:type="gramStart"/>
      <w:r w:rsidRPr="009D0489">
        <w:rPr>
          <w:lang w:val="en-US" w:eastAsia="en-US"/>
        </w:rPr>
        <w:t>Faculty Papers and Publications in Animal Science, 549.</w:t>
      </w:r>
      <w:proofErr w:type="gramEnd"/>
    </w:p>
    <w:p w:rsidR="009D0489" w:rsidRDefault="009D0489" w:rsidP="009D0489">
      <w:pPr>
        <w:jc w:val="both"/>
        <w:rPr>
          <w:rFonts w:ascii="Times New Roman" w:hAnsi="Times New Roman" w:cs="Times New Roman"/>
          <w:color w:val="222222"/>
          <w:sz w:val="24"/>
          <w:szCs w:val="24"/>
          <w:shd w:val="clear" w:color="auto" w:fill="FFFFFF"/>
        </w:rPr>
      </w:pPr>
      <w:proofErr w:type="gramStart"/>
      <w:r w:rsidRPr="0085406F">
        <w:rPr>
          <w:rFonts w:ascii="Times New Roman" w:hAnsi="Times New Roman" w:cs="Times New Roman"/>
          <w:color w:val="222222"/>
          <w:sz w:val="24"/>
          <w:szCs w:val="24"/>
          <w:shd w:val="clear" w:color="auto" w:fill="FFFFFF"/>
        </w:rPr>
        <w:t xml:space="preserve">Ward, J. D., Spears, J. W., &amp; </w:t>
      </w:r>
      <w:proofErr w:type="spellStart"/>
      <w:r w:rsidRPr="0085406F">
        <w:rPr>
          <w:rFonts w:ascii="Times New Roman" w:hAnsi="Times New Roman" w:cs="Times New Roman"/>
          <w:color w:val="222222"/>
          <w:sz w:val="24"/>
          <w:szCs w:val="24"/>
          <w:shd w:val="clear" w:color="auto" w:fill="FFFFFF"/>
        </w:rPr>
        <w:t>Gengelbach</w:t>
      </w:r>
      <w:proofErr w:type="spellEnd"/>
      <w:r w:rsidRPr="0085406F">
        <w:rPr>
          <w:rFonts w:ascii="Times New Roman" w:hAnsi="Times New Roman" w:cs="Times New Roman"/>
          <w:color w:val="222222"/>
          <w:sz w:val="24"/>
          <w:szCs w:val="24"/>
          <w:shd w:val="clear" w:color="auto" w:fill="FFFFFF"/>
        </w:rPr>
        <w:t>, G. P. (1995).</w:t>
      </w:r>
      <w:proofErr w:type="gramEnd"/>
      <w:r w:rsidRPr="0085406F">
        <w:rPr>
          <w:rFonts w:ascii="Times New Roman" w:hAnsi="Times New Roman" w:cs="Times New Roman"/>
          <w:color w:val="222222"/>
          <w:sz w:val="24"/>
          <w:szCs w:val="24"/>
          <w:shd w:val="clear" w:color="auto" w:fill="FFFFFF"/>
        </w:rPr>
        <w:t xml:space="preserve"> </w:t>
      </w:r>
      <w:proofErr w:type="gramStart"/>
      <w:r w:rsidRPr="0085406F">
        <w:rPr>
          <w:rFonts w:ascii="Times New Roman" w:hAnsi="Times New Roman" w:cs="Times New Roman"/>
          <w:color w:val="222222"/>
          <w:sz w:val="24"/>
          <w:szCs w:val="24"/>
          <w:shd w:val="clear" w:color="auto" w:fill="FFFFFF"/>
        </w:rPr>
        <w:t>Differences in copper status and copper metabolism among Angus, Simmental, and Charolais cattle.</w:t>
      </w:r>
      <w:proofErr w:type="gramEnd"/>
      <w:r w:rsidRPr="0085406F">
        <w:rPr>
          <w:rFonts w:ascii="Times New Roman" w:hAnsi="Times New Roman" w:cs="Times New Roman"/>
          <w:color w:val="222222"/>
          <w:sz w:val="24"/>
          <w:szCs w:val="24"/>
          <w:shd w:val="clear" w:color="auto" w:fill="FFFFFF"/>
        </w:rPr>
        <w:t> </w:t>
      </w:r>
      <w:proofErr w:type="gramStart"/>
      <w:r w:rsidRPr="0085406F">
        <w:rPr>
          <w:rFonts w:ascii="Times New Roman" w:hAnsi="Times New Roman" w:cs="Times New Roman"/>
          <w:i/>
          <w:iCs/>
          <w:color w:val="222222"/>
          <w:sz w:val="24"/>
          <w:szCs w:val="24"/>
          <w:shd w:val="clear" w:color="auto" w:fill="FFFFFF"/>
        </w:rPr>
        <w:t>Journal of animal science</w:t>
      </w:r>
      <w:r w:rsidRPr="0085406F">
        <w:rPr>
          <w:rFonts w:ascii="Times New Roman" w:hAnsi="Times New Roman" w:cs="Times New Roman"/>
          <w:color w:val="222222"/>
          <w:sz w:val="24"/>
          <w:szCs w:val="24"/>
          <w:shd w:val="clear" w:color="auto" w:fill="FFFFFF"/>
        </w:rPr>
        <w:t>, </w:t>
      </w:r>
      <w:r w:rsidRPr="0085406F">
        <w:rPr>
          <w:rFonts w:ascii="Times New Roman" w:hAnsi="Times New Roman" w:cs="Times New Roman"/>
          <w:i/>
          <w:iCs/>
          <w:color w:val="222222"/>
          <w:sz w:val="24"/>
          <w:szCs w:val="24"/>
          <w:shd w:val="clear" w:color="auto" w:fill="FFFFFF"/>
        </w:rPr>
        <w:t>73</w:t>
      </w:r>
      <w:r w:rsidRPr="0085406F">
        <w:rPr>
          <w:rFonts w:ascii="Times New Roman" w:hAnsi="Times New Roman" w:cs="Times New Roman"/>
          <w:color w:val="222222"/>
          <w:sz w:val="24"/>
          <w:szCs w:val="24"/>
          <w:shd w:val="clear" w:color="auto" w:fill="FFFFFF"/>
        </w:rPr>
        <w:t>(2), 571-577.</w:t>
      </w:r>
      <w:proofErr w:type="gramEnd"/>
    </w:p>
    <w:p w:rsidR="009D0489" w:rsidRDefault="009D0489" w:rsidP="00E81F47">
      <w:pPr>
        <w:pStyle w:val="paragraph"/>
        <w:spacing w:line="360" w:lineRule="auto"/>
        <w:jc w:val="both"/>
        <w:textAlignment w:val="baseline"/>
        <w:rPr>
          <w:lang w:val="en-US" w:eastAsia="en-US"/>
        </w:rPr>
      </w:pPr>
    </w:p>
    <w:p w:rsidR="009D0489" w:rsidRDefault="009D0489" w:rsidP="00E81F47">
      <w:pPr>
        <w:pStyle w:val="paragraph"/>
        <w:spacing w:line="360" w:lineRule="auto"/>
        <w:jc w:val="both"/>
        <w:textAlignment w:val="baseline"/>
        <w:rPr>
          <w:lang w:val="en-US" w:eastAsia="en-US"/>
        </w:rPr>
      </w:pPr>
    </w:p>
    <w:p w:rsidR="00C14034" w:rsidRDefault="00C14034" w:rsidP="00C14034">
      <w:pPr>
        <w:rPr>
          <w:rFonts w:ascii="Times New Roman" w:eastAsia="Times New Roman" w:hAnsi="Times New Roman" w:cs="Times New Roman"/>
          <w:sz w:val="24"/>
          <w:szCs w:val="24"/>
          <w:lang w:val="en-US"/>
        </w:rPr>
      </w:pPr>
    </w:p>
    <w:p w:rsidR="00AE49B0" w:rsidRDefault="00AE49B0" w:rsidP="00C14034">
      <w:pPr>
        <w:rPr>
          <w:rFonts w:ascii="Times New Roman" w:eastAsia="Times New Roman" w:hAnsi="Times New Roman" w:cs="Times New Roman"/>
          <w:sz w:val="24"/>
          <w:szCs w:val="24"/>
          <w:lang w:val="en-US"/>
        </w:rPr>
      </w:pPr>
    </w:p>
    <w:p w:rsidR="00AE49B0" w:rsidRDefault="00AE49B0" w:rsidP="00C14034">
      <w:pPr>
        <w:rPr>
          <w:rFonts w:ascii="Times New Roman" w:eastAsia="Times New Roman" w:hAnsi="Times New Roman" w:cs="Times New Roman"/>
          <w:sz w:val="24"/>
          <w:szCs w:val="24"/>
          <w:lang w:val="en-US"/>
        </w:rPr>
      </w:pPr>
    </w:p>
    <w:p w:rsidR="00AE49B0" w:rsidRDefault="00AE49B0" w:rsidP="00C14034">
      <w:pPr>
        <w:rPr>
          <w:rFonts w:ascii="Times New Roman" w:eastAsia="Times New Roman" w:hAnsi="Times New Roman" w:cs="Times New Roman"/>
          <w:sz w:val="24"/>
          <w:szCs w:val="24"/>
          <w:lang w:val="en-US"/>
        </w:rPr>
      </w:pPr>
    </w:p>
    <w:p w:rsidR="00AE49B0" w:rsidRDefault="00AE49B0" w:rsidP="00C14034">
      <w:pPr>
        <w:rPr>
          <w:rFonts w:ascii="Times New Roman" w:eastAsia="Times New Roman" w:hAnsi="Times New Roman" w:cs="Times New Roman"/>
          <w:sz w:val="24"/>
          <w:szCs w:val="24"/>
          <w:lang w:val="en-US"/>
        </w:rPr>
      </w:pPr>
    </w:p>
    <w:p w:rsidR="00AE49B0" w:rsidRDefault="00AE49B0" w:rsidP="00C14034">
      <w:pPr>
        <w:rPr>
          <w:rFonts w:ascii="Times New Roman" w:eastAsia="Times New Roman" w:hAnsi="Times New Roman" w:cs="Times New Roman"/>
          <w:sz w:val="24"/>
          <w:szCs w:val="24"/>
          <w:lang w:val="en-US"/>
        </w:rPr>
      </w:pPr>
    </w:p>
    <w:p w:rsidR="003021C4" w:rsidRPr="00C14034" w:rsidRDefault="003021C4" w:rsidP="00C14034">
      <w:pPr>
        <w:rPr>
          <w:rFonts w:ascii="Times New Roman" w:eastAsia="Times New Roman" w:hAnsi="Times New Roman" w:cs="Times New Roman"/>
          <w:sz w:val="24"/>
          <w:szCs w:val="24"/>
          <w:lang w:eastAsia="en-IE"/>
        </w:rPr>
      </w:pPr>
      <w:proofErr w:type="gramStart"/>
      <w:r w:rsidRPr="00AE49B0">
        <w:rPr>
          <w:rFonts w:ascii="Times New Roman" w:eastAsia="Times New Roman" w:hAnsi="Times New Roman" w:cs="Times New Roman"/>
          <w:b/>
          <w:sz w:val="24"/>
          <w:szCs w:val="24"/>
          <w:lang w:val="en-US"/>
        </w:rPr>
        <w:lastRenderedPageBreak/>
        <w:t>Appendix 1</w:t>
      </w:r>
      <w:r w:rsidR="00AE49B0">
        <w:rPr>
          <w:rFonts w:ascii="Times New Roman" w:eastAsia="Times New Roman" w:hAnsi="Times New Roman" w:cs="Times New Roman"/>
          <w:sz w:val="24"/>
          <w:szCs w:val="24"/>
          <w:lang w:val="en-US"/>
        </w:rPr>
        <w:t>.</w:t>
      </w:r>
      <w:proofErr w:type="gramEnd"/>
      <w:r>
        <w:rPr>
          <w:rFonts w:ascii="Times New Roman" w:eastAsia="Times New Roman" w:hAnsi="Times New Roman" w:cs="Times New Roman"/>
          <w:sz w:val="24"/>
          <w:szCs w:val="24"/>
          <w:lang w:val="en-US"/>
        </w:rPr>
        <w:t xml:space="preserve"> Mineral analysis </w:t>
      </w:r>
      <w:r w:rsidRPr="003021C4">
        <w:rPr>
          <w:rFonts w:ascii="Times New Roman" w:eastAsia="Times New Roman" w:hAnsi="Times New Roman" w:cs="Times New Roman"/>
          <w:sz w:val="24"/>
          <w:szCs w:val="24"/>
          <w:lang w:val="en-US"/>
        </w:rPr>
        <w:t>Mean ± (</w:t>
      </w:r>
      <w:proofErr w:type="spellStart"/>
      <w:r w:rsidRPr="003021C4">
        <w:rPr>
          <w:rFonts w:ascii="Times New Roman" w:eastAsia="Times New Roman" w:hAnsi="Times New Roman" w:cs="Times New Roman"/>
          <w:sz w:val="24"/>
          <w:szCs w:val="24"/>
          <w:lang w:val="en-US"/>
        </w:rPr>
        <w:t>s.e.m</w:t>
      </w:r>
      <w:proofErr w:type="spellEnd"/>
      <w:r w:rsidRPr="003021C4">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 xml:space="preserve">range </w:t>
      </w:r>
      <w:r w:rsidRPr="003021C4">
        <w:rPr>
          <w:rFonts w:ascii="Times New Roman" w:eastAsia="Times New Roman" w:hAnsi="Times New Roman" w:cs="Times New Roman"/>
          <w:sz w:val="24"/>
          <w:szCs w:val="24"/>
          <w:lang w:val="en-US"/>
        </w:rPr>
        <w:t xml:space="preserve"> of</w:t>
      </w:r>
      <w:proofErr w:type="gramEnd"/>
      <w:r w:rsidRPr="003021C4">
        <w:rPr>
          <w:rFonts w:ascii="Times New Roman" w:eastAsia="Times New Roman" w:hAnsi="Times New Roman" w:cs="Times New Roman"/>
          <w:sz w:val="24"/>
          <w:szCs w:val="24"/>
          <w:lang w:val="en-US"/>
        </w:rPr>
        <w:t xml:space="preserve"> mineral concentrations for Aran</w:t>
      </w:r>
      <w:r>
        <w:rPr>
          <w:rFonts w:ascii="Times New Roman" w:eastAsia="Times New Roman" w:hAnsi="Times New Roman" w:cs="Times New Roman"/>
          <w:sz w:val="24"/>
          <w:szCs w:val="24"/>
          <w:lang w:val="en-US"/>
        </w:rPr>
        <w:t xml:space="preserve"> </w:t>
      </w:r>
      <w:r w:rsidR="00AE49B0">
        <w:rPr>
          <w:rFonts w:ascii="Times New Roman" w:eastAsia="Times New Roman" w:hAnsi="Times New Roman" w:cs="Times New Roman"/>
          <w:sz w:val="24"/>
          <w:szCs w:val="24"/>
          <w:lang w:val="en-US"/>
        </w:rPr>
        <w:t xml:space="preserve">Islands’ </w:t>
      </w:r>
      <w:r>
        <w:rPr>
          <w:rFonts w:ascii="Times New Roman" w:eastAsia="Times New Roman" w:hAnsi="Times New Roman" w:cs="Times New Roman"/>
          <w:sz w:val="24"/>
          <w:szCs w:val="24"/>
          <w:lang w:val="en-US"/>
        </w:rPr>
        <w:t>forages</w:t>
      </w:r>
      <w:r w:rsidRPr="003021C4">
        <w:rPr>
          <w:rFonts w:ascii="Times New Roman" w:eastAsia="Times New Roman" w:hAnsi="Times New Roman" w:cs="Times New Roman"/>
          <w:sz w:val="24"/>
          <w:szCs w:val="24"/>
          <w:lang w:val="en-US"/>
        </w:rPr>
        <w:t>.</w:t>
      </w:r>
    </w:p>
    <w:tbl>
      <w:tblPr>
        <w:tblW w:w="10795" w:type="dxa"/>
        <w:tblInd w:w="-884" w:type="dxa"/>
        <w:shd w:val="clear" w:color="auto" w:fill="FFFFFF"/>
        <w:tblCellMar>
          <w:left w:w="0" w:type="dxa"/>
          <w:right w:w="0" w:type="dxa"/>
        </w:tblCellMar>
        <w:tblLook w:val="04A0" w:firstRow="1" w:lastRow="0" w:firstColumn="1" w:lastColumn="0" w:noHBand="0" w:noVBand="1"/>
      </w:tblPr>
      <w:tblGrid>
        <w:gridCol w:w="1388"/>
        <w:gridCol w:w="1984"/>
        <w:gridCol w:w="801"/>
        <w:gridCol w:w="544"/>
        <w:gridCol w:w="1128"/>
        <w:gridCol w:w="801"/>
        <w:gridCol w:w="546"/>
        <w:gridCol w:w="1128"/>
        <w:gridCol w:w="801"/>
        <w:gridCol w:w="546"/>
        <w:gridCol w:w="1128"/>
      </w:tblGrid>
      <w:tr w:rsidR="00C14034" w:rsidRPr="00C14034" w:rsidTr="00C14034">
        <w:trPr>
          <w:trHeight w:val="288"/>
        </w:trPr>
        <w:tc>
          <w:tcPr>
            <w:tcW w:w="1275" w:type="dxa"/>
            <w:vMerge w:val="restart"/>
            <w:tcBorders>
              <w:left w:val="nil"/>
              <w:right w:val="nil"/>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4"/>
                <w:szCs w:val="24"/>
                <w:lang w:eastAsia="en-IE"/>
              </w:rPr>
            </w:pPr>
            <w:r w:rsidRPr="00C14034">
              <w:rPr>
                <w:rFonts w:ascii="Times New Roman" w:eastAsia="Times New Roman" w:hAnsi="Times New Roman" w:cs="Times New Roman"/>
                <w:color w:val="000000"/>
                <w:sz w:val="20"/>
                <w:szCs w:val="20"/>
                <w:lang w:val="en-US" w:eastAsia="en-IE"/>
              </w:rPr>
              <w:t> </w:t>
            </w:r>
          </w:p>
        </w:tc>
        <w:tc>
          <w:tcPr>
            <w:tcW w:w="1984" w:type="dxa"/>
            <w:vMerge w:val="restart"/>
            <w:tcBorders>
              <w:left w:val="nil"/>
              <w:right w:val="nil"/>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4"/>
                <w:szCs w:val="24"/>
                <w:lang w:eastAsia="en-IE"/>
              </w:rPr>
            </w:pPr>
            <w:r w:rsidRPr="00C14034">
              <w:rPr>
                <w:rFonts w:ascii="Times New Roman" w:eastAsia="Times New Roman" w:hAnsi="Times New Roman" w:cs="Times New Roman"/>
                <w:color w:val="000000"/>
                <w:sz w:val="20"/>
                <w:szCs w:val="20"/>
                <w:lang w:val="en-US" w:eastAsia="en-IE"/>
              </w:rPr>
              <w:t> </w:t>
            </w:r>
          </w:p>
        </w:tc>
        <w:tc>
          <w:tcPr>
            <w:tcW w:w="2512" w:type="dxa"/>
            <w:gridSpan w:val="3"/>
            <w:tcBorders>
              <w:top w:val="nil"/>
              <w:left w:val="nil"/>
              <w:bottom w:val="nil"/>
              <w:right w:val="nil"/>
            </w:tcBorders>
            <w:shd w:val="clear" w:color="auto" w:fill="auto"/>
            <w:vAlign w:val="center"/>
            <w:hideMark/>
          </w:tcPr>
          <w:p w:rsidR="00C14034" w:rsidRPr="00C14034" w:rsidRDefault="00C14034" w:rsidP="00C14034">
            <w:pPr>
              <w:spacing w:after="0" w:line="240" w:lineRule="auto"/>
              <w:jc w:val="center"/>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All sites</w:t>
            </w:r>
          </w:p>
        </w:tc>
        <w:tc>
          <w:tcPr>
            <w:tcW w:w="2512" w:type="dxa"/>
            <w:gridSpan w:val="3"/>
            <w:tcBorders>
              <w:top w:val="nil"/>
              <w:left w:val="nil"/>
              <w:bottom w:val="nil"/>
              <w:right w:val="nil"/>
            </w:tcBorders>
            <w:shd w:val="clear" w:color="auto" w:fill="auto"/>
            <w:vAlign w:val="center"/>
            <w:hideMark/>
          </w:tcPr>
          <w:p w:rsidR="00C14034" w:rsidRPr="00C14034" w:rsidRDefault="00C14034" w:rsidP="00C14034">
            <w:pPr>
              <w:spacing w:after="0" w:line="240" w:lineRule="auto"/>
              <w:jc w:val="center"/>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Summer</w:t>
            </w:r>
          </w:p>
        </w:tc>
        <w:tc>
          <w:tcPr>
            <w:tcW w:w="2512" w:type="dxa"/>
            <w:gridSpan w:val="3"/>
            <w:tcBorders>
              <w:top w:val="nil"/>
              <w:left w:val="nil"/>
              <w:bottom w:val="nil"/>
              <w:right w:val="nil"/>
            </w:tcBorders>
            <w:shd w:val="clear" w:color="auto" w:fill="auto"/>
            <w:vAlign w:val="center"/>
            <w:hideMark/>
          </w:tcPr>
          <w:p w:rsidR="00C14034" w:rsidRPr="00C14034" w:rsidRDefault="00C14034" w:rsidP="00C14034">
            <w:pPr>
              <w:spacing w:after="0" w:line="240" w:lineRule="auto"/>
              <w:jc w:val="center"/>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Winter</w:t>
            </w:r>
          </w:p>
        </w:tc>
      </w:tr>
      <w:tr w:rsidR="003021C4" w:rsidRPr="00C14034" w:rsidTr="003021C4">
        <w:trPr>
          <w:trHeight w:val="300"/>
        </w:trPr>
        <w:tc>
          <w:tcPr>
            <w:tcW w:w="0" w:type="auto"/>
            <w:vMerge/>
            <w:tcBorders>
              <w:left w:val="nil"/>
              <w:bottom w:val="single" w:sz="4" w:space="0" w:color="auto"/>
              <w:right w:val="nil"/>
            </w:tcBorders>
            <w:shd w:val="clear" w:color="auto" w:fill="FFFFFF"/>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4"/>
                <w:szCs w:val="24"/>
                <w:lang w:eastAsia="en-IE"/>
              </w:rPr>
            </w:pPr>
          </w:p>
        </w:tc>
        <w:tc>
          <w:tcPr>
            <w:tcW w:w="0" w:type="auto"/>
            <w:vMerge/>
            <w:tcBorders>
              <w:left w:val="nil"/>
              <w:bottom w:val="single" w:sz="4" w:space="0" w:color="auto"/>
              <w:right w:val="nil"/>
            </w:tcBorders>
            <w:shd w:val="clear" w:color="auto" w:fill="FFFFFF"/>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4"/>
                <w:szCs w:val="24"/>
                <w:lang w:eastAsia="en-IE"/>
              </w:rPr>
            </w:pPr>
          </w:p>
        </w:tc>
        <w:tc>
          <w:tcPr>
            <w:tcW w:w="0" w:type="auto"/>
            <w:tcBorders>
              <w:top w:val="nil"/>
              <w:left w:val="nil"/>
              <w:bottom w:val="nil"/>
              <w:right w:val="nil"/>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Average</w:t>
            </w:r>
          </w:p>
        </w:tc>
        <w:tc>
          <w:tcPr>
            <w:tcW w:w="0" w:type="auto"/>
            <w:tcBorders>
              <w:top w:val="nil"/>
              <w:left w:val="nil"/>
              <w:bottom w:val="nil"/>
              <w:right w:val="nil"/>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 xml:space="preserve"> SEM</w:t>
            </w:r>
          </w:p>
        </w:tc>
        <w:tc>
          <w:tcPr>
            <w:tcW w:w="0" w:type="auto"/>
            <w:tcBorders>
              <w:top w:val="nil"/>
              <w:left w:val="nil"/>
              <w:bottom w:val="single" w:sz="4" w:space="0" w:color="000000"/>
              <w:right w:val="nil"/>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 xml:space="preserve">     Range</w:t>
            </w:r>
          </w:p>
        </w:tc>
        <w:tc>
          <w:tcPr>
            <w:tcW w:w="0" w:type="auto"/>
            <w:tcBorders>
              <w:top w:val="nil"/>
              <w:left w:val="nil"/>
              <w:bottom w:val="nil"/>
              <w:right w:val="nil"/>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Average</w:t>
            </w:r>
          </w:p>
        </w:tc>
        <w:tc>
          <w:tcPr>
            <w:tcW w:w="0" w:type="auto"/>
            <w:tcBorders>
              <w:top w:val="nil"/>
              <w:left w:val="nil"/>
              <w:bottom w:val="single" w:sz="4" w:space="0" w:color="000000"/>
              <w:right w:val="nil"/>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 xml:space="preserve"> SEM</w:t>
            </w:r>
          </w:p>
        </w:tc>
        <w:tc>
          <w:tcPr>
            <w:tcW w:w="0" w:type="auto"/>
            <w:tcBorders>
              <w:top w:val="nil"/>
              <w:left w:val="nil"/>
              <w:bottom w:val="single" w:sz="4" w:space="0" w:color="000000"/>
              <w:right w:val="nil"/>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 xml:space="preserve">   Range</w:t>
            </w:r>
          </w:p>
        </w:tc>
        <w:tc>
          <w:tcPr>
            <w:tcW w:w="0" w:type="auto"/>
            <w:tcBorders>
              <w:top w:val="nil"/>
              <w:left w:val="nil"/>
              <w:bottom w:val="nil"/>
              <w:right w:val="nil"/>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Average</w:t>
            </w:r>
          </w:p>
        </w:tc>
        <w:tc>
          <w:tcPr>
            <w:tcW w:w="0" w:type="auto"/>
            <w:tcBorders>
              <w:top w:val="nil"/>
              <w:left w:val="nil"/>
              <w:bottom w:val="nil"/>
              <w:right w:val="nil"/>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 xml:space="preserve"> SEM</w:t>
            </w:r>
          </w:p>
        </w:tc>
        <w:tc>
          <w:tcPr>
            <w:tcW w:w="0" w:type="auto"/>
            <w:tcBorders>
              <w:top w:val="nil"/>
              <w:left w:val="nil"/>
              <w:bottom w:val="single" w:sz="4" w:space="0" w:color="000000"/>
              <w:right w:val="nil"/>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 xml:space="preserve">  Range</w:t>
            </w:r>
          </w:p>
        </w:tc>
      </w:tr>
      <w:tr w:rsidR="003021C4" w:rsidRPr="00C14034" w:rsidTr="003021C4">
        <w:trPr>
          <w:trHeight w:val="288"/>
        </w:trPr>
        <w:tc>
          <w:tcPr>
            <w:tcW w:w="0" w:type="auto"/>
            <w:vMerge w:val="restart"/>
            <w:tcBorders>
              <w:top w:val="single" w:sz="4" w:space="0" w:color="auto"/>
              <w:left w:val="nil"/>
              <w:bottom w:val="single" w:sz="8" w:space="0" w:color="000000"/>
              <w:right w:val="nil"/>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16"/>
                <w:szCs w:val="16"/>
                <w:lang w:eastAsia="en-IE"/>
              </w:rPr>
            </w:pPr>
            <w:proofErr w:type="spellStart"/>
            <w:r w:rsidRPr="00C14034">
              <w:rPr>
                <w:rFonts w:ascii="Times New Roman" w:eastAsia="Times New Roman" w:hAnsi="Times New Roman" w:cs="Times New Roman"/>
                <w:color w:val="000000"/>
                <w:sz w:val="16"/>
                <w:szCs w:val="16"/>
                <w:lang w:val="en-US" w:eastAsia="en-IE"/>
              </w:rPr>
              <w:t>Macrominerals</w:t>
            </w:r>
            <w:proofErr w:type="spellEnd"/>
          </w:p>
        </w:tc>
        <w:tc>
          <w:tcPr>
            <w:tcW w:w="0" w:type="auto"/>
            <w:tcBorders>
              <w:top w:val="single" w:sz="4" w:space="0" w:color="auto"/>
              <w:left w:val="nil"/>
              <w:bottom w:val="nil"/>
              <w:right w:val="single" w:sz="4" w:space="0" w:color="auto"/>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4"/>
                <w:szCs w:val="24"/>
                <w:lang w:eastAsia="en-IE"/>
              </w:rPr>
            </w:pPr>
            <w:r w:rsidRPr="00C14034">
              <w:rPr>
                <w:rFonts w:ascii="Times New Roman" w:eastAsia="Times New Roman" w:hAnsi="Times New Roman" w:cs="Times New Roman"/>
                <w:color w:val="000000"/>
                <w:sz w:val="20"/>
                <w:szCs w:val="20"/>
                <w:lang w:val="en-US" w:eastAsia="en-IE"/>
              </w:rPr>
              <w:t>Phosphorus (%)</w:t>
            </w:r>
          </w:p>
        </w:tc>
        <w:tc>
          <w:tcPr>
            <w:tcW w:w="0" w:type="auto"/>
            <w:tcBorders>
              <w:top w:val="single" w:sz="4" w:space="0" w:color="000000"/>
              <w:left w:val="single" w:sz="4" w:space="0" w:color="auto"/>
              <w:bottom w:val="nil"/>
              <w:right w:val="nil"/>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0.17</w:t>
            </w:r>
          </w:p>
        </w:tc>
        <w:tc>
          <w:tcPr>
            <w:tcW w:w="0" w:type="auto"/>
            <w:tcBorders>
              <w:top w:val="single" w:sz="4" w:space="0" w:color="000000"/>
              <w:left w:val="nil"/>
              <w:bottom w:val="nil"/>
              <w:right w:val="nil"/>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0.01</w:t>
            </w:r>
          </w:p>
        </w:tc>
        <w:tc>
          <w:tcPr>
            <w:tcW w:w="0" w:type="auto"/>
            <w:tcBorders>
              <w:top w:val="single" w:sz="4" w:space="0" w:color="000000"/>
              <w:left w:val="nil"/>
              <w:bottom w:val="nil"/>
              <w:right w:val="single" w:sz="4" w:space="0" w:color="auto"/>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 xml:space="preserve">  0.04 - 0.37</w:t>
            </w:r>
          </w:p>
        </w:tc>
        <w:tc>
          <w:tcPr>
            <w:tcW w:w="0" w:type="auto"/>
            <w:tcBorders>
              <w:top w:val="single" w:sz="4" w:space="0" w:color="000000"/>
              <w:left w:val="single" w:sz="4" w:space="0" w:color="auto"/>
              <w:bottom w:val="nil"/>
              <w:right w:val="nil"/>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0.28</w:t>
            </w:r>
          </w:p>
        </w:tc>
        <w:tc>
          <w:tcPr>
            <w:tcW w:w="0" w:type="auto"/>
            <w:tcBorders>
              <w:top w:val="single" w:sz="4" w:space="0" w:color="000000"/>
              <w:left w:val="nil"/>
              <w:bottom w:val="nil"/>
              <w:right w:val="nil"/>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0.01</w:t>
            </w:r>
          </w:p>
        </w:tc>
        <w:tc>
          <w:tcPr>
            <w:tcW w:w="0" w:type="auto"/>
            <w:tcBorders>
              <w:top w:val="single" w:sz="4" w:space="0" w:color="000000"/>
              <w:left w:val="nil"/>
              <w:bottom w:val="nil"/>
              <w:right w:val="single" w:sz="4" w:space="0" w:color="auto"/>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0.18 - 0.37</w:t>
            </w:r>
          </w:p>
        </w:tc>
        <w:tc>
          <w:tcPr>
            <w:tcW w:w="0" w:type="auto"/>
            <w:tcBorders>
              <w:top w:val="single" w:sz="4" w:space="0" w:color="000000"/>
              <w:left w:val="single" w:sz="4" w:space="0" w:color="auto"/>
              <w:bottom w:val="nil"/>
              <w:right w:val="nil"/>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0.12</w:t>
            </w:r>
          </w:p>
        </w:tc>
        <w:tc>
          <w:tcPr>
            <w:tcW w:w="0" w:type="auto"/>
            <w:tcBorders>
              <w:top w:val="single" w:sz="4" w:space="0" w:color="000000"/>
              <w:left w:val="nil"/>
              <w:bottom w:val="nil"/>
              <w:right w:val="nil"/>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0.01</w:t>
            </w:r>
          </w:p>
        </w:tc>
        <w:tc>
          <w:tcPr>
            <w:tcW w:w="0" w:type="auto"/>
            <w:tcBorders>
              <w:top w:val="single" w:sz="4" w:space="0" w:color="000000"/>
              <w:left w:val="nil"/>
              <w:bottom w:val="nil"/>
              <w:right w:val="single" w:sz="4" w:space="0" w:color="auto"/>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0.04 - 0.24</w:t>
            </w:r>
          </w:p>
        </w:tc>
      </w:tr>
      <w:tr w:rsidR="003021C4" w:rsidRPr="00C14034" w:rsidTr="003021C4">
        <w:trPr>
          <w:trHeight w:val="288"/>
        </w:trPr>
        <w:tc>
          <w:tcPr>
            <w:tcW w:w="0" w:type="auto"/>
            <w:vMerge/>
            <w:tcBorders>
              <w:top w:val="nil"/>
              <w:left w:val="nil"/>
              <w:bottom w:val="single" w:sz="8" w:space="0" w:color="000000"/>
              <w:right w:val="nil"/>
            </w:tcBorders>
            <w:shd w:val="clear" w:color="auto" w:fill="FFFFFF"/>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4"/>
                <w:szCs w:val="24"/>
                <w:lang w:eastAsia="en-IE"/>
              </w:rPr>
            </w:pPr>
          </w:p>
        </w:tc>
        <w:tc>
          <w:tcPr>
            <w:tcW w:w="0" w:type="auto"/>
            <w:tcBorders>
              <w:top w:val="nil"/>
              <w:left w:val="nil"/>
              <w:bottom w:val="nil"/>
              <w:right w:val="single" w:sz="4" w:space="0" w:color="auto"/>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4"/>
                <w:szCs w:val="24"/>
                <w:lang w:eastAsia="en-IE"/>
              </w:rPr>
            </w:pPr>
            <w:r w:rsidRPr="00C14034">
              <w:rPr>
                <w:rFonts w:ascii="Times New Roman" w:eastAsia="Times New Roman" w:hAnsi="Times New Roman" w:cs="Times New Roman"/>
                <w:color w:val="000000"/>
                <w:sz w:val="20"/>
                <w:szCs w:val="20"/>
                <w:lang w:val="en-US" w:eastAsia="en-IE"/>
              </w:rPr>
              <w:t>Magnesium (%)</w:t>
            </w:r>
          </w:p>
        </w:tc>
        <w:tc>
          <w:tcPr>
            <w:tcW w:w="0" w:type="auto"/>
            <w:tcBorders>
              <w:top w:val="nil"/>
              <w:left w:val="single" w:sz="4" w:space="0" w:color="auto"/>
              <w:bottom w:val="nil"/>
              <w:right w:val="nil"/>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0.26</w:t>
            </w:r>
          </w:p>
        </w:tc>
        <w:tc>
          <w:tcPr>
            <w:tcW w:w="0" w:type="auto"/>
            <w:tcBorders>
              <w:top w:val="nil"/>
              <w:left w:val="nil"/>
              <w:bottom w:val="nil"/>
              <w:right w:val="nil"/>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0.01</w:t>
            </w:r>
          </w:p>
        </w:tc>
        <w:tc>
          <w:tcPr>
            <w:tcW w:w="0" w:type="auto"/>
            <w:tcBorders>
              <w:top w:val="nil"/>
              <w:left w:val="nil"/>
              <w:bottom w:val="nil"/>
              <w:right w:val="single" w:sz="4" w:space="0" w:color="auto"/>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 xml:space="preserve">  0.17 - 0.46</w:t>
            </w:r>
          </w:p>
        </w:tc>
        <w:tc>
          <w:tcPr>
            <w:tcW w:w="0" w:type="auto"/>
            <w:tcBorders>
              <w:top w:val="nil"/>
              <w:left w:val="single" w:sz="4" w:space="0" w:color="auto"/>
              <w:bottom w:val="nil"/>
              <w:right w:val="nil"/>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0.24</w:t>
            </w:r>
          </w:p>
        </w:tc>
        <w:tc>
          <w:tcPr>
            <w:tcW w:w="0" w:type="auto"/>
            <w:tcBorders>
              <w:top w:val="nil"/>
              <w:left w:val="nil"/>
              <w:bottom w:val="nil"/>
              <w:right w:val="nil"/>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0.01</w:t>
            </w:r>
          </w:p>
        </w:tc>
        <w:tc>
          <w:tcPr>
            <w:tcW w:w="0" w:type="auto"/>
            <w:tcBorders>
              <w:top w:val="nil"/>
              <w:left w:val="nil"/>
              <w:bottom w:val="nil"/>
              <w:right w:val="single" w:sz="4" w:space="0" w:color="auto"/>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0.17 - 0.40</w:t>
            </w:r>
          </w:p>
        </w:tc>
        <w:tc>
          <w:tcPr>
            <w:tcW w:w="0" w:type="auto"/>
            <w:tcBorders>
              <w:top w:val="nil"/>
              <w:left w:val="single" w:sz="4" w:space="0" w:color="auto"/>
              <w:bottom w:val="nil"/>
              <w:right w:val="nil"/>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0.27</w:t>
            </w:r>
          </w:p>
        </w:tc>
        <w:tc>
          <w:tcPr>
            <w:tcW w:w="0" w:type="auto"/>
            <w:tcBorders>
              <w:top w:val="nil"/>
              <w:left w:val="nil"/>
              <w:bottom w:val="nil"/>
              <w:right w:val="nil"/>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0.01</w:t>
            </w:r>
          </w:p>
        </w:tc>
        <w:tc>
          <w:tcPr>
            <w:tcW w:w="0" w:type="auto"/>
            <w:tcBorders>
              <w:top w:val="nil"/>
              <w:left w:val="nil"/>
              <w:bottom w:val="nil"/>
              <w:right w:val="single" w:sz="4" w:space="0" w:color="auto"/>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0.18 - 0.46</w:t>
            </w:r>
          </w:p>
        </w:tc>
      </w:tr>
      <w:tr w:rsidR="003021C4" w:rsidRPr="00C14034" w:rsidTr="003021C4">
        <w:trPr>
          <w:trHeight w:val="288"/>
        </w:trPr>
        <w:tc>
          <w:tcPr>
            <w:tcW w:w="0" w:type="auto"/>
            <w:vMerge/>
            <w:tcBorders>
              <w:top w:val="nil"/>
              <w:left w:val="nil"/>
              <w:bottom w:val="single" w:sz="8" w:space="0" w:color="000000"/>
              <w:right w:val="nil"/>
            </w:tcBorders>
            <w:shd w:val="clear" w:color="auto" w:fill="FFFFFF"/>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4"/>
                <w:szCs w:val="24"/>
                <w:lang w:eastAsia="en-IE"/>
              </w:rPr>
            </w:pPr>
          </w:p>
        </w:tc>
        <w:tc>
          <w:tcPr>
            <w:tcW w:w="0" w:type="auto"/>
            <w:tcBorders>
              <w:top w:val="nil"/>
              <w:left w:val="nil"/>
              <w:bottom w:val="nil"/>
              <w:right w:val="single" w:sz="4" w:space="0" w:color="auto"/>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4"/>
                <w:szCs w:val="24"/>
                <w:lang w:eastAsia="en-IE"/>
              </w:rPr>
            </w:pPr>
            <w:r w:rsidRPr="00C14034">
              <w:rPr>
                <w:rFonts w:ascii="Times New Roman" w:eastAsia="Times New Roman" w:hAnsi="Times New Roman" w:cs="Times New Roman"/>
                <w:color w:val="000000"/>
                <w:sz w:val="20"/>
                <w:szCs w:val="20"/>
                <w:lang w:val="en-US" w:eastAsia="en-IE"/>
              </w:rPr>
              <w:t>Calcium (%)</w:t>
            </w:r>
          </w:p>
        </w:tc>
        <w:tc>
          <w:tcPr>
            <w:tcW w:w="0" w:type="auto"/>
            <w:tcBorders>
              <w:top w:val="nil"/>
              <w:left w:val="single" w:sz="4" w:space="0" w:color="auto"/>
              <w:bottom w:val="nil"/>
              <w:right w:val="nil"/>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0.77</w:t>
            </w:r>
          </w:p>
        </w:tc>
        <w:tc>
          <w:tcPr>
            <w:tcW w:w="0" w:type="auto"/>
            <w:tcBorders>
              <w:top w:val="nil"/>
              <w:left w:val="nil"/>
              <w:bottom w:val="nil"/>
              <w:right w:val="nil"/>
            </w:tcBorders>
            <w:shd w:val="clear" w:color="auto" w:fill="auto"/>
            <w:vAlign w:val="center"/>
            <w:hideMark/>
          </w:tcPr>
          <w:p w:rsidR="00C14034" w:rsidRPr="00C14034" w:rsidRDefault="00C14034" w:rsidP="00C14034">
            <w:pPr>
              <w:spacing w:after="0" w:line="240" w:lineRule="auto"/>
              <w:ind w:right="-68"/>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0.04</w:t>
            </w:r>
          </w:p>
        </w:tc>
        <w:tc>
          <w:tcPr>
            <w:tcW w:w="0" w:type="auto"/>
            <w:tcBorders>
              <w:top w:val="nil"/>
              <w:left w:val="nil"/>
              <w:bottom w:val="nil"/>
              <w:right w:val="single" w:sz="4" w:space="0" w:color="auto"/>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 xml:space="preserve">  0.35 - 1.65</w:t>
            </w:r>
          </w:p>
        </w:tc>
        <w:tc>
          <w:tcPr>
            <w:tcW w:w="0" w:type="auto"/>
            <w:tcBorders>
              <w:top w:val="nil"/>
              <w:left w:val="single" w:sz="4" w:space="0" w:color="auto"/>
              <w:bottom w:val="nil"/>
              <w:right w:val="nil"/>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0.76</w:t>
            </w:r>
          </w:p>
        </w:tc>
        <w:tc>
          <w:tcPr>
            <w:tcW w:w="0" w:type="auto"/>
            <w:tcBorders>
              <w:top w:val="nil"/>
              <w:left w:val="nil"/>
              <w:bottom w:val="nil"/>
              <w:right w:val="nil"/>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0.06</w:t>
            </w:r>
          </w:p>
        </w:tc>
        <w:tc>
          <w:tcPr>
            <w:tcW w:w="0" w:type="auto"/>
            <w:tcBorders>
              <w:top w:val="nil"/>
              <w:left w:val="nil"/>
              <w:bottom w:val="nil"/>
              <w:right w:val="single" w:sz="4" w:space="0" w:color="auto"/>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0.42 - 1.55</w:t>
            </w:r>
          </w:p>
        </w:tc>
        <w:tc>
          <w:tcPr>
            <w:tcW w:w="0" w:type="auto"/>
            <w:tcBorders>
              <w:top w:val="nil"/>
              <w:left w:val="single" w:sz="4" w:space="0" w:color="auto"/>
              <w:bottom w:val="nil"/>
              <w:right w:val="nil"/>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0.78</w:t>
            </w:r>
          </w:p>
        </w:tc>
        <w:tc>
          <w:tcPr>
            <w:tcW w:w="0" w:type="auto"/>
            <w:tcBorders>
              <w:top w:val="nil"/>
              <w:left w:val="nil"/>
              <w:bottom w:val="nil"/>
              <w:right w:val="nil"/>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0.04</w:t>
            </w:r>
          </w:p>
        </w:tc>
        <w:tc>
          <w:tcPr>
            <w:tcW w:w="0" w:type="auto"/>
            <w:tcBorders>
              <w:top w:val="nil"/>
              <w:left w:val="nil"/>
              <w:bottom w:val="nil"/>
              <w:right w:val="single" w:sz="4" w:space="0" w:color="auto"/>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0.35 - 1.65</w:t>
            </w:r>
          </w:p>
        </w:tc>
      </w:tr>
      <w:tr w:rsidR="003021C4" w:rsidRPr="00C14034" w:rsidTr="003021C4">
        <w:trPr>
          <w:trHeight w:val="288"/>
        </w:trPr>
        <w:tc>
          <w:tcPr>
            <w:tcW w:w="0" w:type="auto"/>
            <w:vMerge/>
            <w:tcBorders>
              <w:top w:val="nil"/>
              <w:left w:val="nil"/>
              <w:bottom w:val="single" w:sz="8" w:space="0" w:color="000000"/>
              <w:right w:val="nil"/>
            </w:tcBorders>
            <w:shd w:val="clear" w:color="auto" w:fill="FFFFFF"/>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4"/>
                <w:szCs w:val="24"/>
                <w:lang w:eastAsia="en-IE"/>
              </w:rPr>
            </w:pPr>
          </w:p>
        </w:tc>
        <w:tc>
          <w:tcPr>
            <w:tcW w:w="0" w:type="auto"/>
            <w:tcBorders>
              <w:top w:val="nil"/>
              <w:left w:val="nil"/>
              <w:bottom w:val="nil"/>
              <w:right w:val="single" w:sz="4" w:space="0" w:color="auto"/>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4"/>
                <w:szCs w:val="24"/>
                <w:lang w:eastAsia="en-IE"/>
              </w:rPr>
            </w:pPr>
            <w:r w:rsidRPr="00C14034">
              <w:rPr>
                <w:rFonts w:ascii="Times New Roman" w:eastAsia="Times New Roman" w:hAnsi="Times New Roman" w:cs="Times New Roman"/>
                <w:color w:val="000000"/>
                <w:sz w:val="20"/>
                <w:szCs w:val="20"/>
                <w:lang w:val="en-US" w:eastAsia="en-IE"/>
              </w:rPr>
              <w:t>Sodium (%)</w:t>
            </w:r>
          </w:p>
        </w:tc>
        <w:tc>
          <w:tcPr>
            <w:tcW w:w="0" w:type="auto"/>
            <w:tcBorders>
              <w:top w:val="nil"/>
              <w:left w:val="single" w:sz="4" w:space="0" w:color="auto"/>
              <w:bottom w:val="nil"/>
              <w:right w:val="nil"/>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0.46</w:t>
            </w:r>
          </w:p>
        </w:tc>
        <w:tc>
          <w:tcPr>
            <w:tcW w:w="0" w:type="auto"/>
            <w:tcBorders>
              <w:top w:val="nil"/>
              <w:left w:val="nil"/>
              <w:bottom w:val="nil"/>
              <w:right w:val="nil"/>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0.02</w:t>
            </w:r>
          </w:p>
        </w:tc>
        <w:tc>
          <w:tcPr>
            <w:tcW w:w="0" w:type="auto"/>
            <w:tcBorders>
              <w:top w:val="nil"/>
              <w:left w:val="nil"/>
              <w:bottom w:val="nil"/>
              <w:right w:val="single" w:sz="4" w:space="0" w:color="auto"/>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 xml:space="preserve">  0.14 - 1.11</w:t>
            </w:r>
          </w:p>
        </w:tc>
        <w:tc>
          <w:tcPr>
            <w:tcW w:w="0" w:type="auto"/>
            <w:tcBorders>
              <w:top w:val="nil"/>
              <w:left w:val="single" w:sz="4" w:space="0" w:color="auto"/>
              <w:bottom w:val="nil"/>
              <w:right w:val="nil"/>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0.55</w:t>
            </w:r>
          </w:p>
        </w:tc>
        <w:tc>
          <w:tcPr>
            <w:tcW w:w="0" w:type="auto"/>
            <w:tcBorders>
              <w:top w:val="nil"/>
              <w:left w:val="nil"/>
              <w:bottom w:val="nil"/>
              <w:right w:val="nil"/>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0.03</w:t>
            </w:r>
          </w:p>
        </w:tc>
        <w:tc>
          <w:tcPr>
            <w:tcW w:w="0" w:type="auto"/>
            <w:tcBorders>
              <w:top w:val="nil"/>
              <w:left w:val="nil"/>
              <w:bottom w:val="nil"/>
              <w:right w:val="single" w:sz="4" w:space="0" w:color="auto"/>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0.25 - 0.88</w:t>
            </w:r>
          </w:p>
        </w:tc>
        <w:tc>
          <w:tcPr>
            <w:tcW w:w="0" w:type="auto"/>
            <w:tcBorders>
              <w:top w:val="nil"/>
              <w:left w:val="single" w:sz="4" w:space="0" w:color="auto"/>
              <w:bottom w:val="nil"/>
              <w:right w:val="nil"/>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0.42</w:t>
            </w:r>
          </w:p>
        </w:tc>
        <w:tc>
          <w:tcPr>
            <w:tcW w:w="0" w:type="auto"/>
            <w:tcBorders>
              <w:top w:val="nil"/>
              <w:left w:val="nil"/>
              <w:bottom w:val="nil"/>
              <w:right w:val="nil"/>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0.03</w:t>
            </w:r>
          </w:p>
        </w:tc>
        <w:tc>
          <w:tcPr>
            <w:tcW w:w="0" w:type="auto"/>
            <w:tcBorders>
              <w:top w:val="nil"/>
              <w:left w:val="nil"/>
              <w:bottom w:val="nil"/>
              <w:right w:val="single" w:sz="4" w:space="0" w:color="auto"/>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0.14 - 1.11</w:t>
            </w:r>
          </w:p>
        </w:tc>
      </w:tr>
      <w:tr w:rsidR="003021C4" w:rsidRPr="00C14034" w:rsidTr="003021C4">
        <w:trPr>
          <w:trHeight w:val="288"/>
        </w:trPr>
        <w:tc>
          <w:tcPr>
            <w:tcW w:w="0" w:type="auto"/>
            <w:vMerge/>
            <w:tcBorders>
              <w:top w:val="nil"/>
              <w:left w:val="nil"/>
              <w:bottom w:val="single" w:sz="8" w:space="0" w:color="000000"/>
              <w:right w:val="nil"/>
            </w:tcBorders>
            <w:shd w:val="clear" w:color="auto" w:fill="FFFFFF"/>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4"/>
                <w:szCs w:val="24"/>
                <w:lang w:eastAsia="en-IE"/>
              </w:rPr>
            </w:pPr>
          </w:p>
        </w:tc>
        <w:tc>
          <w:tcPr>
            <w:tcW w:w="0" w:type="auto"/>
            <w:tcBorders>
              <w:top w:val="nil"/>
              <w:left w:val="nil"/>
              <w:bottom w:val="nil"/>
              <w:right w:val="single" w:sz="4" w:space="0" w:color="auto"/>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4"/>
                <w:szCs w:val="24"/>
                <w:lang w:eastAsia="en-IE"/>
              </w:rPr>
            </w:pPr>
            <w:r w:rsidRPr="00C14034">
              <w:rPr>
                <w:rFonts w:ascii="Times New Roman" w:eastAsia="Times New Roman" w:hAnsi="Times New Roman" w:cs="Times New Roman"/>
                <w:color w:val="000000"/>
                <w:sz w:val="20"/>
                <w:szCs w:val="20"/>
                <w:lang w:val="en-US" w:eastAsia="en-IE"/>
              </w:rPr>
              <w:t>Potassium (%)</w:t>
            </w:r>
          </w:p>
        </w:tc>
        <w:tc>
          <w:tcPr>
            <w:tcW w:w="0" w:type="auto"/>
            <w:tcBorders>
              <w:top w:val="nil"/>
              <w:left w:val="single" w:sz="4" w:space="0" w:color="auto"/>
              <w:bottom w:val="nil"/>
              <w:right w:val="nil"/>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0.96</w:t>
            </w:r>
          </w:p>
        </w:tc>
        <w:tc>
          <w:tcPr>
            <w:tcW w:w="0" w:type="auto"/>
            <w:tcBorders>
              <w:top w:val="nil"/>
              <w:left w:val="nil"/>
              <w:bottom w:val="nil"/>
              <w:right w:val="nil"/>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0.05</w:t>
            </w:r>
          </w:p>
        </w:tc>
        <w:tc>
          <w:tcPr>
            <w:tcW w:w="0" w:type="auto"/>
            <w:tcBorders>
              <w:top w:val="nil"/>
              <w:left w:val="nil"/>
              <w:bottom w:val="nil"/>
              <w:right w:val="single" w:sz="4" w:space="0" w:color="auto"/>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 xml:space="preserve">  0.26 - 2.19</w:t>
            </w:r>
          </w:p>
        </w:tc>
        <w:tc>
          <w:tcPr>
            <w:tcW w:w="0" w:type="auto"/>
            <w:tcBorders>
              <w:top w:val="nil"/>
              <w:left w:val="single" w:sz="4" w:space="0" w:color="auto"/>
              <w:bottom w:val="nil"/>
              <w:right w:val="nil"/>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1.24</w:t>
            </w:r>
          </w:p>
        </w:tc>
        <w:tc>
          <w:tcPr>
            <w:tcW w:w="0" w:type="auto"/>
            <w:tcBorders>
              <w:top w:val="nil"/>
              <w:left w:val="nil"/>
              <w:bottom w:val="nil"/>
              <w:right w:val="nil"/>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0.08</w:t>
            </w:r>
          </w:p>
        </w:tc>
        <w:tc>
          <w:tcPr>
            <w:tcW w:w="0" w:type="auto"/>
            <w:tcBorders>
              <w:top w:val="nil"/>
              <w:left w:val="nil"/>
              <w:bottom w:val="nil"/>
              <w:right w:val="single" w:sz="4" w:space="0" w:color="auto"/>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0.74 - 2.19</w:t>
            </w:r>
          </w:p>
        </w:tc>
        <w:tc>
          <w:tcPr>
            <w:tcW w:w="0" w:type="auto"/>
            <w:tcBorders>
              <w:top w:val="nil"/>
              <w:left w:val="single" w:sz="4" w:space="0" w:color="auto"/>
              <w:bottom w:val="nil"/>
              <w:right w:val="nil"/>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0.83</w:t>
            </w:r>
          </w:p>
        </w:tc>
        <w:tc>
          <w:tcPr>
            <w:tcW w:w="0" w:type="auto"/>
            <w:tcBorders>
              <w:top w:val="nil"/>
              <w:left w:val="nil"/>
              <w:bottom w:val="nil"/>
              <w:right w:val="nil"/>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0.06</w:t>
            </w:r>
          </w:p>
        </w:tc>
        <w:tc>
          <w:tcPr>
            <w:tcW w:w="0" w:type="auto"/>
            <w:tcBorders>
              <w:top w:val="nil"/>
              <w:left w:val="nil"/>
              <w:bottom w:val="nil"/>
              <w:right w:val="single" w:sz="4" w:space="0" w:color="auto"/>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0.26 - 1.63</w:t>
            </w:r>
          </w:p>
        </w:tc>
      </w:tr>
      <w:tr w:rsidR="003021C4" w:rsidRPr="00C14034" w:rsidTr="003021C4">
        <w:trPr>
          <w:trHeight w:val="288"/>
        </w:trPr>
        <w:tc>
          <w:tcPr>
            <w:tcW w:w="0" w:type="auto"/>
            <w:vMerge/>
            <w:tcBorders>
              <w:top w:val="nil"/>
              <w:left w:val="nil"/>
              <w:bottom w:val="single" w:sz="8" w:space="0" w:color="000000"/>
              <w:right w:val="nil"/>
            </w:tcBorders>
            <w:shd w:val="clear" w:color="auto" w:fill="FFFFFF"/>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4"/>
                <w:szCs w:val="24"/>
                <w:lang w:eastAsia="en-IE"/>
              </w:rPr>
            </w:pPr>
          </w:p>
        </w:tc>
        <w:tc>
          <w:tcPr>
            <w:tcW w:w="0" w:type="auto"/>
            <w:tcBorders>
              <w:top w:val="nil"/>
              <w:left w:val="nil"/>
              <w:bottom w:val="nil"/>
              <w:right w:val="single" w:sz="4" w:space="0" w:color="auto"/>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4"/>
                <w:szCs w:val="24"/>
                <w:lang w:eastAsia="en-IE"/>
              </w:rPr>
            </w:pPr>
            <w:r w:rsidRPr="00C14034">
              <w:rPr>
                <w:rFonts w:ascii="Times New Roman" w:eastAsia="Times New Roman" w:hAnsi="Times New Roman" w:cs="Times New Roman"/>
                <w:color w:val="000000"/>
                <w:sz w:val="20"/>
                <w:szCs w:val="20"/>
                <w:lang w:val="en-US" w:eastAsia="en-IE"/>
              </w:rPr>
              <w:t>Chloride (%)</w:t>
            </w:r>
          </w:p>
        </w:tc>
        <w:tc>
          <w:tcPr>
            <w:tcW w:w="0" w:type="auto"/>
            <w:tcBorders>
              <w:top w:val="nil"/>
              <w:left w:val="single" w:sz="4" w:space="0" w:color="auto"/>
              <w:bottom w:val="nil"/>
              <w:right w:val="nil"/>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0.76</w:t>
            </w:r>
          </w:p>
        </w:tc>
        <w:tc>
          <w:tcPr>
            <w:tcW w:w="0" w:type="auto"/>
            <w:tcBorders>
              <w:top w:val="nil"/>
              <w:left w:val="nil"/>
              <w:bottom w:val="nil"/>
              <w:right w:val="nil"/>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0.04</w:t>
            </w:r>
          </w:p>
        </w:tc>
        <w:tc>
          <w:tcPr>
            <w:tcW w:w="0" w:type="auto"/>
            <w:tcBorders>
              <w:top w:val="nil"/>
              <w:left w:val="nil"/>
              <w:bottom w:val="nil"/>
              <w:right w:val="single" w:sz="4" w:space="0" w:color="auto"/>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 xml:space="preserve">  0.18 - 1.74</w:t>
            </w:r>
          </w:p>
        </w:tc>
        <w:tc>
          <w:tcPr>
            <w:tcW w:w="0" w:type="auto"/>
            <w:tcBorders>
              <w:top w:val="nil"/>
              <w:left w:val="single" w:sz="4" w:space="0" w:color="auto"/>
              <w:bottom w:val="nil"/>
              <w:right w:val="nil"/>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1.06</w:t>
            </w:r>
          </w:p>
        </w:tc>
        <w:tc>
          <w:tcPr>
            <w:tcW w:w="0" w:type="auto"/>
            <w:tcBorders>
              <w:top w:val="nil"/>
              <w:left w:val="nil"/>
              <w:bottom w:val="nil"/>
              <w:right w:val="nil"/>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0.05</w:t>
            </w:r>
          </w:p>
        </w:tc>
        <w:tc>
          <w:tcPr>
            <w:tcW w:w="0" w:type="auto"/>
            <w:tcBorders>
              <w:top w:val="nil"/>
              <w:left w:val="nil"/>
              <w:bottom w:val="nil"/>
              <w:right w:val="single" w:sz="4" w:space="0" w:color="auto"/>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0.53 - 1.52</w:t>
            </w:r>
          </w:p>
        </w:tc>
        <w:tc>
          <w:tcPr>
            <w:tcW w:w="0" w:type="auto"/>
            <w:tcBorders>
              <w:top w:val="nil"/>
              <w:left w:val="single" w:sz="4" w:space="0" w:color="auto"/>
              <w:bottom w:val="nil"/>
              <w:right w:val="nil"/>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0.63</w:t>
            </w:r>
          </w:p>
        </w:tc>
        <w:tc>
          <w:tcPr>
            <w:tcW w:w="0" w:type="auto"/>
            <w:tcBorders>
              <w:top w:val="nil"/>
              <w:left w:val="nil"/>
              <w:bottom w:val="nil"/>
              <w:right w:val="nil"/>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0.05</w:t>
            </w:r>
          </w:p>
        </w:tc>
        <w:tc>
          <w:tcPr>
            <w:tcW w:w="0" w:type="auto"/>
            <w:tcBorders>
              <w:top w:val="nil"/>
              <w:left w:val="nil"/>
              <w:bottom w:val="nil"/>
              <w:right w:val="single" w:sz="4" w:space="0" w:color="auto"/>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0.18 - 1.74</w:t>
            </w:r>
          </w:p>
        </w:tc>
      </w:tr>
      <w:tr w:rsidR="003021C4" w:rsidRPr="00C14034" w:rsidTr="003021C4">
        <w:trPr>
          <w:trHeight w:val="300"/>
        </w:trPr>
        <w:tc>
          <w:tcPr>
            <w:tcW w:w="0" w:type="auto"/>
            <w:vMerge/>
            <w:tcBorders>
              <w:top w:val="nil"/>
              <w:left w:val="nil"/>
              <w:bottom w:val="single" w:sz="8" w:space="0" w:color="000000"/>
              <w:right w:val="nil"/>
            </w:tcBorders>
            <w:shd w:val="clear" w:color="auto" w:fill="FFFFFF"/>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4"/>
                <w:szCs w:val="24"/>
                <w:lang w:eastAsia="en-IE"/>
              </w:rPr>
            </w:pPr>
          </w:p>
        </w:tc>
        <w:tc>
          <w:tcPr>
            <w:tcW w:w="0" w:type="auto"/>
            <w:tcBorders>
              <w:top w:val="nil"/>
              <w:left w:val="nil"/>
              <w:bottom w:val="single" w:sz="8" w:space="0" w:color="000000"/>
              <w:right w:val="single" w:sz="4" w:space="0" w:color="auto"/>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4"/>
                <w:szCs w:val="24"/>
                <w:lang w:eastAsia="en-IE"/>
              </w:rPr>
            </w:pPr>
            <w:r w:rsidRPr="00C14034">
              <w:rPr>
                <w:rFonts w:ascii="Times New Roman" w:eastAsia="Times New Roman" w:hAnsi="Times New Roman" w:cs="Times New Roman"/>
                <w:color w:val="000000"/>
                <w:sz w:val="20"/>
                <w:szCs w:val="20"/>
                <w:lang w:val="en-US" w:eastAsia="en-IE"/>
              </w:rPr>
              <w:t>CAB (</w:t>
            </w:r>
            <w:proofErr w:type="spellStart"/>
            <w:r w:rsidRPr="00C14034">
              <w:rPr>
                <w:rFonts w:ascii="Times New Roman" w:eastAsia="Times New Roman" w:hAnsi="Times New Roman" w:cs="Times New Roman"/>
                <w:color w:val="000000"/>
                <w:sz w:val="20"/>
                <w:szCs w:val="20"/>
                <w:lang w:val="en-US" w:eastAsia="en-IE"/>
              </w:rPr>
              <w:t>mEq</w:t>
            </w:r>
            <w:proofErr w:type="spellEnd"/>
            <w:r w:rsidRPr="00C14034">
              <w:rPr>
                <w:rFonts w:ascii="Times New Roman" w:eastAsia="Times New Roman" w:hAnsi="Times New Roman" w:cs="Times New Roman"/>
                <w:color w:val="000000"/>
                <w:sz w:val="20"/>
                <w:szCs w:val="20"/>
                <w:lang w:val="en-US" w:eastAsia="en-IE"/>
              </w:rPr>
              <w:t xml:space="preserve"> kg</w:t>
            </w:r>
            <w:r w:rsidRPr="00C14034">
              <w:rPr>
                <w:rFonts w:ascii="Times New Roman" w:eastAsia="Times New Roman" w:hAnsi="Times New Roman" w:cs="Times New Roman"/>
                <w:color w:val="000000"/>
                <w:sz w:val="15"/>
                <w:szCs w:val="15"/>
                <w:vertAlign w:val="superscript"/>
                <w:lang w:val="en-US" w:eastAsia="en-IE"/>
              </w:rPr>
              <w:t>-1</w:t>
            </w:r>
            <w:r w:rsidRPr="00C14034">
              <w:rPr>
                <w:rFonts w:ascii="Times New Roman" w:eastAsia="Times New Roman" w:hAnsi="Times New Roman" w:cs="Times New Roman"/>
                <w:color w:val="000000"/>
                <w:sz w:val="20"/>
                <w:szCs w:val="20"/>
                <w:lang w:val="en-US" w:eastAsia="en-IE"/>
              </w:rPr>
              <w:t>)</w:t>
            </w:r>
          </w:p>
        </w:tc>
        <w:tc>
          <w:tcPr>
            <w:tcW w:w="0" w:type="auto"/>
            <w:tcBorders>
              <w:top w:val="nil"/>
              <w:left w:val="single" w:sz="4" w:space="0" w:color="auto"/>
              <w:bottom w:val="nil"/>
              <w:right w:val="nil"/>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300</w:t>
            </w:r>
          </w:p>
        </w:tc>
        <w:tc>
          <w:tcPr>
            <w:tcW w:w="0" w:type="auto"/>
            <w:tcBorders>
              <w:top w:val="nil"/>
              <w:left w:val="nil"/>
              <w:bottom w:val="nil"/>
              <w:right w:val="nil"/>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 xml:space="preserve">12.9  </w:t>
            </w:r>
          </w:p>
        </w:tc>
        <w:tc>
          <w:tcPr>
            <w:tcW w:w="0" w:type="auto"/>
            <w:tcBorders>
              <w:top w:val="nil"/>
              <w:left w:val="nil"/>
              <w:bottom w:val="single" w:sz="4" w:space="0" w:color="000000"/>
              <w:right w:val="single" w:sz="4" w:space="0" w:color="auto"/>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 xml:space="preserve">    142 - 619</w:t>
            </w:r>
          </w:p>
        </w:tc>
        <w:tc>
          <w:tcPr>
            <w:tcW w:w="0" w:type="auto"/>
            <w:tcBorders>
              <w:top w:val="nil"/>
              <w:left w:val="single" w:sz="4" w:space="0" w:color="auto"/>
              <w:bottom w:val="nil"/>
              <w:right w:val="nil"/>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278.6</w:t>
            </w:r>
          </w:p>
        </w:tc>
        <w:tc>
          <w:tcPr>
            <w:tcW w:w="0" w:type="auto"/>
            <w:tcBorders>
              <w:top w:val="nil"/>
              <w:left w:val="nil"/>
              <w:bottom w:val="single" w:sz="4" w:space="0" w:color="000000"/>
              <w:right w:val="nil"/>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22.48</w:t>
            </w:r>
          </w:p>
        </w:tc>
        <w:tc>
          <w:tcPr>
            <w:tcW w:w="0" w:type="auto"/>
            <w:tcBorders>
              <w:top w:val="nil"/>
              <w:left w:val="nil"/>
              <w:bottom w:val="single" w:sz="4" w:space="0" w:color="000000"/>
              <w:right w:val="single" w:sz="4" w:space="0" w:color="auto"/>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 xml:space="preserve">    142-502</w:t>
            </w:r>
          </w:p>
        </w:tc>
        <w:tc>
          <w:tcPr>
            <w:tcW w:w="0" w:type="auto"/>
            <w:tcBorders>
              <w:top w:val="nil"/>
              <w:left w:val="single" w:sz="4" w:space="0" w:color="auto"/>
              <w:bottom w:val="nil"/>
              <w:right w:val="nil"/>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310.9</w:t>
            </w:r>
          </w:p>
        </w:tc>
        <w:tc>
          <w:tcPr>
            <w:tcW w:w="0" w:type="auto"/>
            <w:tcBorders>
              <w:top w:val="nil"/>
              <w:left w:val="nil"/>
              <w:bottom w:val="nil"/>
              <w:right w:val="nil"/>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15.81</w:t>
            </w:r>
          </w:p>
        </w:tc>
        <w:tc>
          <w:tcPr>
            <w:tcW w:w="0" w:type="auto"/>
            <w:tcBorders>
              <w:top w:val="nil"/>
              <w:left w:val="nil"/>
              <w:bottom w:val="single" w:sz="4" w:space="0" w:color="000000"/>
              <w:right w:val="single" w:sz="4" w:space="0" w:color="auto"/>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 xml:space="preserve">    152-619</w:t>
            </w:r>
          </w:p>
        </w:tc>
      </w:tr>
      <w:tr w:rsidR="003021C4" w:rsidRPr="00C14034" w:rsidTr="003021C4">
        <w:trPr>
          <w:trHeight w:val="288"/>
        </w:trPr>
        <w:tc>
          <w:tcPr>
            <w:tcW w:w="0" w:type="auto"/>
            <w:vMerge w:val="restart"/>
            <w:tcBorders>
              <w:top w:val="single" w:sz="8" w:space="0" w:color="000000"/>
              <w:left w:val="nil"/>
              <w:bottom w:val="single" w:sz="8" w:space="0" w:color="000000"/>
              <w:right w:val="nil"/>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16"/>
                <w:szCs w:val="16"/>
                <w:lang w:eastAsia="en-IE"/>
              </w:rPr>
            </w:pPr>
            <w:proofErr w:type="spellStart"/>
            <w:r w:rsidRPr="00C14034">
              <w:rPr>
                <w:rFonts w:ascii="Times New Roman" w:eastAsia="Times New Roman" w:hAnsi="Times New Roman" w:cs="Times New Roman"/>
                <w:color w:val="000000"/>
                <w:sz w:val="16"/>
                <w:szCs w:val="16"/>
                <w:lang w:val="en-US" w:eastAsia="en-IE"/>
              </w:rPr>
              <w:t>Microminerals</w:t>
            </w:r>
            <w:proofErr w:type="spellEnd"/>
          </w:p>
        </w:tc>
        <w:tc>
          <w:tcPr>
            <w:tcW w:w="0" w:type="auto"/>
            <w:tcBorders>
              <w:top w:val="single" w:sz="8" w:space="0" w:color="000000"/>
              <w:left w:val="nil"/>
              <w:bottom w:val="nil"/>
              <w:right w:val="single" w:sz="4" w:space="0" w:color="auto"/>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4"/>
                <w:szCs w:val="24"/>
                <w:lang w:eastAsia="en-IE"/>
              </w:rPr>
            </w:pPr>
            <w:r w:rsidRPr="00C14034">
              <w:rPr>
                <w:rFonts w:ascii="Times New Roman" w:eastAsia="Times New Roman" w:hAnsi="Times New Roman" w:cs="Times New Roman"/>
                <w:color w:val="000000"/>
                <w:sz w:val="20"/>
                <w:szCs w:val="20"/>
                <w:lang w:val="en-US" w:eastAsia="en-IE"/>
              </w:rPr>
              <w:t>Manganese  (mg kg</w:t>
            </w:r>
            <w:r w:rsidRPr="00C14034">
              <w:rPr>
                <w:rFonts w:ascii="Times New Roman" w:eastAsia="Times New Roman" w:hAnsi="Times New Roman" w:cs="Times New Roman"/>
                <w:color w:val="000000"/>
                <w:sz w:val="15"/>
                <w:szCs w:val="15"/>
                <w:vertAlign w:val="superscript"/>
                <w:lang w:val="en-US" w:eastAsia="en-IE"/>
              </w:rPr>
              <w:t>-1</w:t>
            </w:r>
            <w:r w:rsidRPr="00C14034">
              <w:rPr>
                <w:rFonts w:ascii="Times New Roman" w:eastAsia="Times New Roman" w:hAnsi="Times New Roman" w:cs="Times New Roman"/>
                <w:color w:val="000000"/>
                <w:sz w:val="20"/>
                <w:szCs w:val="20"/>
                <w:lang w:val="en-US" w:eastAsia="en-IE"/>
              </w:rPr>
              <w:t>)</w:t>
            </w:r>
          </w:p>
        </w:tc>
        <w:tc>
          <w:tcPr>
            <w:tcW w:w="0" w:type="auto"/>
            <w:tcBorders>
              <w:top w:val="single" w:sz="4" w:space="0" w:color="000000"/>
              <w:left w:val="single" w:sz="4" w:space="0" w:color="auto"/>
              <w:bottom w:val="nil"/>
              <w:right w:val="nil"/>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72.87</w:t>
            </w:r>
          </w:p>
        </w:tc>
        <w:tc>
          <w:tcPr>
            <w:tcW w:w="0" w:type="auto"/>
            <w:tcBorders>
              <w:top w:val="single" w:sz="4" w:space="0" w:color="000000"/>
              <w:left w:val="nil"/>
              <w:bottom w:val="nil"/>
              <w:right w:val="nil"/>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6.47</w:t>
            </w:r>
          </w:p>
        </w:tc>
        <w:tc>
          <w:tcPr>
            <w:tcW w:w="0" w:type="auto"/>
            <w:tcBorders>
              <w:top w:val="single" w:sz="4" w:space="0" w:color="000000"/>
              <w:left w:val="nil"/>
              <w:bottom w:val="nil"/>
              <w:right w:val="single" w:sz="4" w:space="0" w:color="auto"/>
            </w:tcBorders>
            <w:shd w:val="clear" w:color="auto" w:fill="auto"/>
            <w:vAlign w:val="center"/>
            <w:hideMark/>
          </w:tcPr>
          <w:p w:rsidR="00C14034" w:rsidRPr="00C14034" w:rsidRDefault="003021C4" w:rsidP="00C14034">
            <w:pPr>
              <w:spacing w:after="0" w:line="240" w:lineRule="auto"/>
              <w:rPr>
                <w:rFonts w:ascii="Times New Roman" w:eastAsia="Times New Roman" w:hAnsi="Times New Roman" w:cs="Times New Roman"/>
                <w:color w:val="000000"/>
                <w:sz w:val="20"/>
                <w:szCs w:val="20"/>
                <w:lang w:eastAsia="en-IE"/>
              </w:rPr>
            </w:pPr>
            <w:r>
              <w:rPr>
                <w:rFonts w:ascii="Times New Roman" w:eastAsia="Times New Roman" w:hAnsi="Times New Roman" w:cs="Times New Roman"/>
                <w:color w:val="000000"/>
                <w:sz w:val="20"/>
                <w:szCs w:val="20"/>
                <w:lang w:eastAsia="en-IE"/>
              </w:rPr>
              <w:t>13.6 - 308.2</w:t>
            </w:r>
          </w:p>
        </w:tc>
        <w:tc>
          <w:tcPr>
            <w:tcW w:w="0" w:type="auto"/>
            <w:tcBorders>
              <w:top w:val="single" w:sz="4" w:space="0" w:color="000000"/>
              <w:left w:val="single" w:sz="4" w:space="0" w:color="auto"/>
              <w:bottom w:val="nil"/>
              <w:right w:val="nil"/>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34.90</w:t>
            </w:r>
          </w:p>
        </w:tc>
        <w:tc>
          <w:tcPr>
            <w:tcW w:w="0" w:type="auto"/>
            <w:tcBorders>
              <w:top w:val="single" w:sz="4" w:space="0" w:color="000000"/>
              <w:left w:val="nil"/>
              <w:bottom w:val="nil"/>
              <w:right w:val="nil"/>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3.02</w:t>
            </w:r>
          </w:p>
        </w:tc>
        <w:tc>
          <w:tcPr>
            <w:tcW w:w="0" w:type="auto"/>
            <w:tcBorders>
              <w:top w:val="single" w:sz="4" w:space="0" w:color="000000"/>
              <w:left w:val="nil"/>
              <w:bottom w:val="nil"/>
              <w:right w:val="single" w:sz="4" w:space="0" w:color="auto"/>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13.6</w:t>
            </w:r>
            <w:r w:rsidR="003021C4">
              <w:rPr>
                <w:rFonts w:ascii="Times New Roman" w:eastAsia="Times New Roman" w:hAnsi="Times New Roman" w:cs="Times New Roman"/>
                <w:color w:val="000000"/>
                <w:sz w:val="20"/>
                <w:szCs w:val="20"/>
                <w:lang w:eastAsia="en-IE"/>
              </w:rPr>
              <w:t xml:space="preserve"> - 72.7</w:t>
            </w:r>
          </w:p>
        </w:tc>
        <w:tc>
          <w:tcPr>
            <w:tcW w:w="0" w:type="auto"/>
            <w:tcBorders>
              <w:top w:val="single" w:sz="4" w:space="0" w:color="000000"/>
              <w:left w:val="single" w:sz="4" w:space="0" w:color="auto"/>
              <w:bottom w:val="nil"/>
              <w:right w:val="nil"/>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90.00</w:t>
            </w:r>
          </w:p>
        </w:tc>
        <w:tc>
          <w:tcPr>
            <w:tcW w:w="0" w:type="auto"/>
            <w:tcBorders>
              <w:top w:val="single" w:sz="4" w:space="0" w:color="000000"/>
              <w:left w:val="nil"/>
              <w:bottom w:val="nil"/>
              <w:right w:val="nil"/>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8.25</w:t>
            </w:r>
          </w:p>
        </w:tc>
        <w:tc>
          <w:tcPr>
            <w:tcW w:w="0" w:type="auto"/>
            <w:tcBorders>
              <w:top w:val="single" w:sz="4" w:space="0" w:color="000000"/>
              <w:left w:val="nil"/>
              <w:bottom w:val="nil"/>
              <w:right w:val="single" w:sz="4" w:space="0" w:color="auto"/>
            </w:tcBorders>
            <w:shd w:val="clear" w:color="auto" w:fill="auto"/>
            <w:vAlign w:val="center"/>
            <w:hideMark/>
          </w:tcPr>
          <w:p w:rsidR="00C14034" w:rsidRPr="00C14034" w:rsidRDefault="003021C4" w:rsidP="00C14034">
            <w:pPr>
              <w:spacing w:after="0" w:line="240" w:lineRule="auto"/>
              <w:rPr>
                <w:rFonts w:ascii="Times New Roman" w:eastAsia="Times New Roman" w:hAnsi="Times New Roman" w:cs="Times New Roman"/>
                <w:color w:val="000000"/>
                <w:sz w:val="20"/>
                <w:szCs w:val="20"/>
                <w:lang w:eastAsia="en-IE"/>
              </w:rPr>
            </w:pPr>
            <w:r>
              <w:rPr>
                <w:rFonts w:ascii="Times New Roman" w:eastAsia="Times New Roman" w:hAnsi="Times New Roman" w:cs="Times New Roman"/>
                <w:color w:val="000000"/>
                <w:sz w:val="20"/>
                <w:szCs w:val="20"/>
                <w:lang w:eastAsia="en-IE"/>
              </w:rPr>
              <w:t>24.6 - 308.2</w:t>
            </w:r>
          </w:p>
        </w:tc>
      </w:tr>
      <w:tr w:rsidR="003021C4" w:rsidRPr="00C14034" w:rsidTr="003021C4">
        <w:trPr>
          <w:trHeight w:val="288"/>
        </w:trPr>
        <w:tc>
          <w:tcPr>
            <w:tcW w:w="0" w:type="auto"/>
            <w:vMerge/>
            <w:tcBorders>
              <w:top w:val="nil"/>
              <w:left w:val="nil"/>
              <w:bottom w:val="single" w:sz="8" w:space="0" w:color="000000"/>
              <w:right w:val="nil"/>
            </w:tcBorders>
            <w:shd w:val="clear" w:color="auto" w:fill="FFFFFF"/>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4"/>
                <w:szCs w:val="24"/>
                <w:lang w:eastAsia="en-IE"/>
              </w:rPr>
            </w:pPr>
          </w:p>
        </w:tc>
        <w:tc>
          <w:tcPr>
            <w:tcW w:w="0" w:type="auto"/>
            <w:tcBorders>
              <w:top w:val="nil"/>
              <w:left w:val="nil"/>
              <w:bottom w:val="nil"/>
              <w:right w:val="single" w:sz="4" w:space="0" w:color="auto"/>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4"/>
                <w:szCs w:val="24"/>
                <w:lang w:eastAsia="en-IE"/>
              </w:rPr>
            </w:pPr>
            <w:r w:rsidRPr="00C14034">
              <w:rPr>
                <w:rFonts w:ascii="Times New Roman" w:eastAsia="Times New Roman" w:hAnsi="Times New Roman" w:cs="Times New Roman"/>
                <w:color w:val="000000"/>
                <w:sz w:val="20"/>
                <w:szCs w:val="20"/>
                <w:lang w:val="en-US" w:eastAsia="en-IE"/>
              </w:rPr>
              <w:t>Copper (mg kg</w:t>
            </w:r>
            <w:r w:rsidRPr="00C14034">
              <w:rPr>
                <w:rFonts w:ascii="Times New Roman" w:eastAsia="Times New Roman" w:hAnsi="Times New Roman" w:cs="Times New Roman"/>
                <w:color w:val="000000"/>
                <w:sz w:val="15"/>
                <w:szCs w:val="15"/>
                <w:vertAlign w:val="superscript"/>
                <w:lang w:val="en-US" w:eastAsia="en-IE"/>
              </w:rPr>
              <w:t>-1</w:t>
            </w:r>
            <w:r w:rsidRPr="00C14034">
              <w:rPr>
                <w:rFonts w:ascii="Times New Roman" w:eastAsia="Times New Roman" w:hAnsi="Times New Roman" w:cs="Times New Roman"/>
                <w:color w:val="000000"/>
                <w:sz w:val="20"/>
                <w:szCs w:val="20"/>
                <w:lang w:val="en-US" w:eastAsia="en-IE"/>
              </w:rPr>
              <w:t>)</w:t>
            </w:r>
          </w:p>
        </w:tc>
        <w:tc>
          <w:tcPr>
            <w:tcW w:w="0" w:type="auto"/>
            <w:tcBorders>
              <w:top w:val="nil"/>
              <w:left w:val="single" w:sz="4" w:space="0" w:color="auto"/>
              <w:bottom w:val="nil"/>
              <w:right w:val="nil"/>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5.96</w:t>
            </w:r>
          </w:p>
        </w:tc>
        <w:tc>
          <w:tcPr>
            <w:tcW w:w="0" w:type="auto"/>
            <w:tcBorders>
              <w:top w:val="nil"/>
              <w:left w:val="nil"/>
              <w:bottom w:val="nil"/>
              <w:right w:val="nil"/>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0.21</w:t>
            </w:r>
          </w:p>
        </w:tc>
        <w:tc>
          <w:tcPr>
            <w:tcW w:w="0" w:type="auto"/>
            <w:tcBorders>
              <w:top w:val="nil"/>
              <w:left w:val="nil"/>
              <w:bottom w:val="nil"/>
              <w:right w:val="single" w:sz="4" w:space="0" w:color="auto"/>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2.00 - 11.30</w:t>
            </w:r>
          </w:p>
        </w:tc>
        <w:tc>
          <w:tcPr>
            <w:tcW w:w="0" w:type="auto"/>
            <w:tcBorders>
              <w:top w:val="nil"/>
              <w:left w:val="single" w:sz="4" w:space="0" w:color="auto"/>
              <w:bottom w:val="nil"/>
              <w:right w:val="nil"/>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7.39</w:t>
            </w:r>
          </w:p>
        </w:tc>
        <w:tc>
          <w:tcPr>
            <w:tcW w:w="0" w:type="auto"/>
            <w:tcBorders>
              <w:top w:val="nil"/>
              <w:left w:val="nil"/>
              <w:bottom w:val="nil"/>
              <w:right w:val="nil"/>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0.40</w:t>
            </w:r>
          </w:p>
        </w:tc>
        <w:tc>
          <w:tcPr>
            <w:tcW w:w="0" w:type="auto"/>
            <w:tcBorders>
              <w:top w:val="nil"/>
              <w:left w:val="nil"/>
              <w:bottom w:val="nil"/>
              <w:right w:val="single" w:sz="4" w:space="0" w:color="auto"/>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3.80 - 11.30</w:t>
            </w:r>
          </w:p>
        </w:tc>
        <w:tc>
          <w:tcPr>
            <w:tcW w:w="0" w:type="auto"/>
            <w:tcBorders>
              <w:top w:val="nil"/>
              <w:left w:val="single" w:sz="4" w:space="0" w:color="auto"/>
              <w:bottom w:val="nil"/>
              <w:right w:val="nil"/>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5.31</w:t>
            </w:r>
          </w:p>
        </w:tc>
        <w:tc>
          <w:tcPr>
            <w:tcW w:w="0" w:type="auto"/>
            <w:tcBorders>
              <w:top w:val="nil"/>
              <w:left w:val="nil"/>
              <w:bottom w:val="nil"/>
              <w:right w:val="nil"/>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0.19</w:t>
            </w:r>
          </w:p>
        </w:tc>
        <w:tc>
          <w:tcPr>
            <w:tcW w:w="0" w:type="auto"/>
            <w:tcBorders>
              <w:top w:val="nil"/>
              <w:left w:val="nil"/>
              <w:bottom w:val="nil"/>
              <w:right w:val="single" w:sz="4" w:space="0" w:color="auto"/>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2.00 - 8.50</w:t>
            </w:r>
          </w:p>
        </w:tc>
      </w:tr>
      <w:tr w:rsidR="003021C4" w:rsidRPr="00C14034" w:rsidTr="003021C4">
        <w:trPr>
          <w:trHeight w:val="288"/>
        </w:trPr>
        <w:tc>
          <w:tcPr>
            <w:tcW w:w="0" w:type="auto"/>
            <w:vMerge/>
            <w:tcBorders>
              <w:top w:val="nil"/>
              <w:left w:val="nil"/>
              <w:bottom w:val="single" w:sz="8" w:space="0" w:color="000000"/>
              <w:right w:val="nil"/>
            </w:tcBorders>
            <w:shd w:val="clear" w:color="auto" w:fill="FFFFFF"/>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4"/>
                <w:szCs w:val="24"/>
                <w:lang w:eastAsia="en-IE"/>
              </w:rPr>
            </w:pPr>
          </w:p>
        </w:tc>
        <w:tc>
          <w:tcPr>
            <w:tcW w:w="0" w:type="auto"/>
            <w:tcBorders>
              <w:top w:val="nil"/>
              <w:left w:val="nil"/>
              <w:bottom w:val="nil"/>
              <w:right w:val="single" w:sz="4" w:space="0" w:color="auto"/>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4"/>
                <w:szCs w:val="24"/>
                <w:lang w:eastAsia="en-IE"/>
              </w:rPr>
            </w:pPr>
            <w:r w:rsidRPr="00C14034">
              <w:rPr>
                <w:rFonts w:ascii="Times New Roman" w:eastAsia="Times New Roman" w:hAnsi="Times New Roman" w:cs="Times New Roman"/>
                <w:color w:val="000000"/>
                <w:sz w:val="20"/>
                <w:szCs w:val="20"/>
                <w:lang w:val="en-US" w:eastAsia="en-IE"/>
              </w:rPr>
              <w:t>Zinc  (mg kg</w:t>
            </w:r>
            <w:r w:rsidRPr="00C14034">
              <w:rPr>
                <w:rFonts w:ascii="Times New Roman" w:eastAsia="Times New Roman" w:hAnsi="Times New Roman" w:cs="Times New Roman"/>
                <w:color w:val="000000"/>
                <w:sz w:val="15"/>
                <w:szCs w:val="15"/>
                <w:vertAlign w:val="superscript"/>
                <w:lang w:val="en-US" w:eastAsia="en-IE"/>
              </w:rPr>
              <w:t>-1</w:t>
            </w:r>
            <w:r w:rsidRPr="00C14034">
              <w:rPr>
                <w:rFonts w:ascii="Times New Roman" w:eastAsia="Times New Roman" w:hAnsi="Times New Roman" w:cs="Times New Roman"/>
                <w:color w:val="000000"/>
                <w:sz w:val="20"/>
                <w:szCs w:val="20"/>
                <w:lang w:val="en-US" w:eastAsia="en-IE"/>
              </w:rPr>
              <w:t>)</w:t>
            </w:r>
          </w:p>
        </w:tc>
        <w:tc>
          <w:tcPr>
            <w:tcW w:w="0" w:type="auto"/>
            <w:tcBorders>
              <w:top w:val="nil"/>
              <w:left w:val="single" w:sz="4" w:space="0" w:color="auto"/>
              <w:bottom w:val="nil"/>
              <w:right w:val="nil"/>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27.41</w:t>
            </w:r>
          </w:p>
        </w:tc>
        <w:tc>
          <w:tcPr>
            <w:tcW w:w="0" w:type="auto"/>
            <w:tcBorders>
              <w:top w:val="nil"/>
              <w:left w:val="nil"/>
              <w:bottom w:val="nil"/>
              <w:right w:val="nil"/>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0.69</w:t>
            </w:r>
          </w:p>
        </w:tc>
        <w:tc>
          <w:tcPr>
            <w:tcW w:w="0" w:type="auto"/>
            <w:tcBorders>
              <w:top w:val="nil"/>
              <w:left w:val="nil"/>
              <w:bottom w:val="nil"/>
              <w:right w:val="single" w:sz="4" w:space="0" w:color="auto"/>
            </w:tcBorders>
            <w:shd w:val="clear" w:color="auto" w:fill="auto"/>
            <w:vAlign w:val="center"/>
            <w:hideMark/>
          </w:tcPr>
          <w:p w:rsidR="00C14034" w:rsidRPr="00C14034" w:rsidRDefault="003021C4" w:rsidP="00C14034">
            <w:pPr>
              <w:spacing w:after="0" w:line="240" w:lineRule="auto"/>
              <w:rPr>
                <w:rFonts w:ascii="Times New Roman" w:eastAsia="Times New Roman" w:hAnsi="Times New Roman" w:cs="Times New Roman"/>
                <w:color w:val="000000"/>
                <w:sz w:val="20"/>
                <w:szCs w:val="20"/>
                <w:lang w:eastAsia="en-IE"/>
              </w:rPr>
            </w:pPr>
            <w:r>
              <w:rPr>
                <w:rFonts w:ascii="Times New Roman" w:eastAsia="Times New Roman" w:hAnsi="Times New Roman" w:cs="Times New Roman"/>
                <w:color w:val="000000"/>
                <w:sz w:val="20"/>
                <w:szCs w:val="20"/>
                <w:lang w:eastAsia="en-IE"/>
              </w:rPr>
              <w:t>15.4 - 49.7</w:t>
            </w:r>
          </w:p>
        </w:tc>
        <w:tc>
          <w:tcPr>
            <w:tcW w:w="0" w:type="auto"/>
            <w:tcBorders>
              <w:top w:val="nil"/>
              <w:left w:val="single" w:sz="4" w:space="0" w:color="auto"/>
              <w:bottom w:val="nil"/>
              <w:right w:val="nil"/>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30.16</w:t>
            </w:r>
          </w:p>
        </w:tc>
        <w:tc>
          <w:tcPr>
            <w:tcW w:w="0" w:type="auto"/>
            <w:tcBorders>
              <w:top w:val="nil"/>
              <w:left w:val="nil"/>
              <w:bottom w:val="nil"/>
              <w:right w:val="nil"/>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1.40</w:t>
            </w:r>
          </w:p>
        </w:tc>
        <w:tc>
          <w:tcPr>
            <w:tcW w:w="0" w:type="auto"/>
            <w:tcBorders>
              <w:top w:val="nil"/>
              <w:left w:val="nil"/>
              <w:bottom w:val="nil"/>
              <w:right w:val="single" w:sz="4" w:space="0" w:color="auto"/>
            </w:tcBorders>
            <w:shd w:val="clear" w:color="auto" w:fill="auto"/>
            <w:vAlign w:val="center"/>
            <w:hideMark/>
          </w:tcPr>
          <w:p w:rsidR="00C14034" w:rsidRPr="00C14034" w:rsidRDefault="003021C4" w:rsidP="00C14034">
            <w:pPr>
              <w:spacing w:after="0" w:line="240" w:lineRule="auto"/>
              <w:rPr>
                <w:rFonts w:ascii="Times New Roman" w:eastAsia="Times New Roman" w:hAnsi="Times New Roman" w:cs="Times New Roman"/>
                <w:color w:val="000000"/>
                <w:sz w:val="20"/>
                <w:szCs w:val="20"/>
                <w:lang w:eastAsia="en-IE"/>
              </w:rPr>
            </w:pPr>
            <w:r>
              <w:rPr>
                <w:rFonts w:ascii="Times New Roman" w:eastAsia="Times New Roman" w:hAnsi="Times New Roman" w:cs="Times New Roman"/>
                <w:color w:val="000000"/>
                <w:sz w:val="20"/>
                <w:szCs w:val="20"/>
                <w:lang w:eastAsia="en-IE"/>
              </w:rPr>
              <w:t>20.0 - 49.7</w:t>
            </w:r>
          </w:p>
        </w:tc>
        <w:tc>
          <w:tcPr>
            <w:tcW w:w="0" w:type="auto"/>
            <w:tcBorders>
              <w:top w:val="nil"/>
              <w:left w:val="single" w:sz="4" w:space="0" w:color="auto"/>
              <w:bottom w:val="nil"/>
              <w:right w:val="nil"/>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26.17</w:t>
            </w:r>
          </w:p>
        </w:tc>
        <w:tc>
          <w:tcPr>
            <w:tcW w:w="0" w:type="auto"/>
            <w:tcBorders>
              <w:top w:val="nil"/>
              <w:left w:val="nil"/>
              <w:bottom w:val="nil"/>
              <w:right w:val="nil"/>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0.71</w:t>
            </w:r>
          </w:p>
        </w:tc>
        <w:tc>
          <w:tcPr>
            <w:tcW w:w="0" w:type="auto"/>
            <w:tcBorders>
              <w:top w:val="nil"/>
              <w:left w:val="nil"/>
              <w:bottom w:val="nil"/>
              <w:right w:val="single" w:sz="4" w:space="0" w:color="auto"/>
            </w:tcBorders>
            <w:shd w:val="clear" w:color="auto" w:fill="auto"/>
            <w:vAlign w:val="center"/>
            <w:hideMark/>
          </w:tcPr>
          <w:p w:rsidR="00C14034" w:rsidRPr="00C14034" w:rsidRDefault="003021C4" w:rsidP="00C14034">
            <w:pPr>
              <w:spacing w:after="0" w:line="240" w:lineRule="auto"/>
              <w:rPr>
                <w:rFonts w:ascii="Times New Roman" w:eastAsia="Times New Roman" w:hAnsi="Times New Roman" w:cs="Times New Roman"/>
                <w:color w:val="000000"/>
                <w:sz w:val="20"/>
                <w:szCs w:val="20"/>
                <w:lang w:eastAsia="en-IE"/>
              </w:rPr>
            </w:pPr>
            <w:r>
              <w:rPr>
                <w:rFonts w:ascii="Times New Roman" w:eastAsia="Times New Roman" w:hAnsi="Times New Roman" w:cs="Times New Roman"/>
                <w:color w:val="000000"/>
                <w:sz w:val="20"/>
                <w:szCs w:val="20"/>
                <w:lang w:eastAsia="en-IE"/>
              </w:rPr>
              <w:t>15.40 - 39.0</w:t>
            </w:r>
          </w:p>
        </w:tc>
      </w:tr>
      <w:tr w:rsidR="003021C4" w:rsidRPr="00C14034" w:rsidTr="003021C4">
        <w:trPr>
          <w:trHeight w:val="288"/>
        </w:trPr>
        <w:tc>
          <w:tcPr>
            <w:tcW w:w="0" w:type="auto"/>
            <w:vMerge/>
            <w:tcBorders>
              <w:top w:val="nil"/>
              <w:left w:val="nil"/>
              <w:bottom w:val="single" w:sz="8" w:space="0" w:color="000000"/>
              <w:right w:val="nil"/>
            </w:tcBorders>
            <w:shd w:val="clear" w:color="auto" w:fill="FFFFFF"/>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4"/>
                <w:szCs w:val="24"/>
                <w:lang w:eastAsia="en-IE"/>
              </w:rPr>
            </w:pPr>
          </w:p>
        </w:tc>
        <w:tc>
          <w:tcPr>
            <w:tcW w:w="0" w:type="auto"/>
            <w:tcBorders>
              <w:top w:val="nil"/>
              <w:left w:val="nil"/>
              <w:bottom w:val="nil"/>
              <w:right w:val="single" w:sz="4" w:space="0" w:color="auto"/>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4"/>
                <w:szCs w:val="24"/>
                <w:lang w:eastAsia="en-IE"/>
              </w:rPr>
            </w:pPr>
            <w:r w:rsidRPr="00C14034">
              <w:rPr>
                <w:rFonts w:ascii="Times New Roman" w:eastAsia="Times New Roman" w:hAnsi="Times New Roman" w:cs="Times New Roman"/>
                <w:color w:val="000000"/>
                <w:sz w:val="20"/>
                <w:szCs w:val="20"/>
                <w:lang w:val="en-US" w:eastAsia="en-IE"/>
              </w:rPr>
              <w:t>Selenium (mg kg</w:t>
            </w:r>
            <w:r w:rsidRPr="00C14034">
              <w:rPr>
                <w:rFonts w:ascii="Times New Roman" w:eastAsia="Times New Roman" w:hAnsi="Times New Roman" w:cs="Times New Roman"/>
                <w:color w:val="000000"/>
                <w:sz w:val="15"/>
                <w:szCs w:val="15"/>
                <w:vertAlign w:val="superscript"/>
                <w:lang w:val="en-US" w:eastAsia="en-IE"/>
              </w:rPr>
              <w:t>-1</w:t>
            </w:r>
            <w:r w:rsidRPr="00C14034">
              <w:rPr>
                <w:rFonts w:ascii="Times New Roman" w:eastAsia="Times New Roman" w:hAnsi="Times New Roman" w:cs="Times New Roman"/>
                <w:color w:val="000000"/>
                <w:sz w:val="20"/>
                <w:szCs w:val="20"/>
                <w:lang w:val="en-US" w:eastAsia="en-IE"/>
              </w:rPr>
              <w:t>)</w:t>
            </w:r>
          </w:p>
        </w:tc>
        <w:tc>
          <w:tcPr>
            <w:tcW w:w="0" w:type="auto"/>
            <w:tcBorders>
              <w:top w:val="nil"/>
              <w:left w:val="single" w:sz="4" w:space="0" w:color="auto"/>
              <w:bottom w:val="nil"/>
              <w:right w:val="nil"/>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0.11</w:t>
            </w:r>
          </w:p>
        </w:tc>
        <w:tc>
          <w:tcPr>
            <w:tcW w:w="0" w:type="auto"/>
            <w:tcBorders>
              <w:top w:val="nil"/>
              <w:left w:val="nil"/>
              <w:bottom w:val="nil"/>
              <w:right w:val="nil"/>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0.01</w:t>
            </w:r>
          </w:p>
        </w:tc>
        <w:tc>
          <w:tcPr>
            <w:tcW w:w="0" w:type="auto"/>
            <w:tcBorders>
              <w:top w:val="nil"/>
              <w:left w:val="nil"/>
              <w:bottom w:val="nil"/>
              <w:right w:val="single" w:sz="4" w:space="0" w:color="auto"/>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0.01 - 0.23</w:t>
            </w:r>
          </w:p>
        </w:tc>
        <w:tc>
          <w:tcPr>
            <w:tcW w:w="0" w:type="auto"/>
            <w:tcBorders>
              <w:top w:val="nil"/>
              <w:left w:val="single" w:sz="4" w:space="0" w:color="auto"/>
              <w:bottom w:val="nil"/>
              <w:right w:val="nil"/>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0.08</w:t>
            </w:r>
          </w:p>
        </w:tc>
        <w:tc>
          <w:tcPr>
            <w:tcW w:w="0" w:type="auto"/>
            <w:tcBorders>
              <w:top w:val="nil"/>
              <w:left w:val="nil"/>
              <w:bottom w:val="nil"/>
              <w:right w:val="nil"/>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0.01</w:t>
            </w:r>
          </w:p>
        </w:tc>
        <w:tc>
          <w:tcPr>
            <w:tcW w:w="0" w:type="auto"/>
            <w:tcBorders>
              <w:top w:val="nil"/>
              <w:left w:val="nil"/>
              <w:bottom w:val="nil"/>
              <w:right w:val="single" w:sz="4" w:space="0" w:color="auto"/>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0.02 - 0.15</w:t>
            </w:r>
          </w:p>
        </w:tc>
        <w:tc>
          <w:tcPr>
            <w:tcW w:w="0" w:type="auto"/>
            <w:tcBorders>
              <w:top w:val="nil"/>
              <w:left w:val="single" w:sz="4" w:space="0" w:color="auto"/>
              <w:bottom w:val="nil"/>
              <w:right w:val="nil"/>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0.12</w:t>
            </w:r>
          </w:p>
        </w:tc>
        <w:tc>
          <w:tcPr>
            <w:tcW w:w="0" w:type="auto"/>
            <w:tcBorders>
              <w:top w:val="nil"/>
              <w:left w:val="nil"/>
              <w:bottom w:val="nil"/>
              <w:right w:val="nil"/>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0.01</w:t>
            </w:r>
          </w:p>
        </w:tc>
        <w:tc>
          <w:tcPr>
            <w:tcW w:w="0" w:type="auto"/>
            <w:tcBorders>
              <w:top w:val="nil"/>
              <w:left w:val="nil"/>
              <w:bottom w:val="nil"/>
              <w:right w:val="single" w:sz="4" w:space="0" w:color="auto"/>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0.01 - 0.23</w:t>
            </w:r>
          </w:p>
        </w:tc>
      </w:tr>
      <w:tr w:rsidR="003021C4" w:rsidRPr="00C14034" w:rsidTr="003021C4">
        <w:trPr>
          <w:trHeight w:val="288"/>
        </w:trPr>
        <w:tc>
          <w:tcPr>
            <w:tcW w:w="0" w:type="auto"/>
            <w:vMerge/>
            <w:tcBorders>
              <w:top w:val="nil"/>
              <w:left w:val="nil"/>
              <w:bottom w:val="single" w:sz="8" w:space="0" w:color="000000"/>
              <w:right w:val="nil"/>
            </w:tcBorders>
            <w:shd w:val="clear" w:color="auto" w:fill="FFFFFF"/>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4"/>
                <w:szCs w:val="24"/>
                <w:lang w:eastAsia="en-IE"/>
              </w:rPr>
            </w:pPr>
          </w:p>
        </w:tc>
        <w:tc>
          <w:tcPr>
            <w:tcW w:w="0" w:type="auto"/>
            <w:tcBorders>
              <w:top w:val="nil"/>
              <w:left w:val="nil"/>
              <w:bottom w:val="nil"/>
              <w:right w:val="single" w:sz="4" w:space="0" w:color="auto"/>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4"/>
                <w:szCs w:val="24"/>
                <w:lang w:eastAsia="en-IE"/>
              </w:rPr>
            </w:pPr>
            <w:r w:rsidRPr="00C14034">
              <w:rPr>
                <w:rFonts w:ascii="Times New Roman" w:eastAsia="Times New Roman" w:hAnsi="Times New Roman" w:cs="Times New Roman"/>
                <w:color w:val="000000"/>
                <w:sz w:val="20"/>
                <w:szCs w:val="20"/>
                <w:lang w:val="en-US" w:eastAsia="en-IE"/>
              </w:rPr>
              <w:t>Cobalt (mg kg</w:t>
            </w:r>
            <w:r w:rsidRPr="00C14034">
              <w:rPr>
                <w:rFonts w:ascii="Times New Roman" w:eastAsia="Times New Roman" w:hAnsi="Times New Roman" w:cs="Times New Roman"/>
                <w:color w:val="000000"/>
                <w:sz w:val="15"/>
                <w:szCs w:val="15"/>
                <w:vertAlign w:val="superscript"/>
                <w:lang w:val="en-US" w:eastAsia="en-IE"/>
              </w:rPr>
              <w:t>-1</w:t>
            </w:r>
            <w:r w:rsidRPr="00C14034">
              <w:rPr>
                <w:rFonts w:ascii="Times New Roman" w:eastAsia="Times New Roman" w:hAnsi="Times New Roman" w:cs="Times New Roman"/>
                <w:color w:val="000000"/>
                <w:sz w:val="20"/>
                <w:szCs w:val="20"/>
                <w:lang w:val="en-US" w:eastAsia="en-IE"/>
              </w:rPr>
              <w:t>)</w:t>
            </w:r>
          </w:p>
        </w:tc>
        <w:tc>
          <w:tcPr>
            <w:tcW w:w="0" w:type="auto"/>
            <w:tcBorders>
              <w:top w:val="nil"/>
              <w:left w:val="single" w:sz="4" w:space="0" w:color="auto"/>
              <w:bottom w:val="nil"/>
              <w:right w:val="nil"/>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0.03</w:t>
            </w:r>
          </w:p>
        </w:tc>
        <w:tc>
          <w:tcPr>
            <w:tcW w:w="0" w:type="auto"/>
            <w:tcBorders>
              <w:top w:val="nil"/>
              <w:left w:val="nil"/>
              <w:bottom w:val="nil"/>
              <w:right w:val="nil"/>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0.00</w:t>
            </w:r>
          </w:p>
        </w:tc>
        <w:tc>
          <w:tcPr>
            <w:tcW w:w="0" w:type="auto"/>
            <w:tcBorders>
              <w:top w:val="nil"/>
              <w:left w:val="nil"/>
              <w:bottom w:val="nil"/>
              <w:right w:val="single" w:sz="4" w:space="0" w:color="auto"/>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0.01 - 0.10</w:t>
            </w:r>
          </w:p>
        </w:tc>
        <w:tc>
          <w:tcPr>
            <w:tcW w:w="0" w:type="auto"/>
            <w:tcBorders>
              <w:top w:val="nil"/>
              <w:left w:val="single" w:sz="4" w:space="0" w:color="auto"/>
              <w:bottom w:val="nil"/>
              <w:right w:val="nil"/>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0.02</w:t>
            </w:r>
          </w:p>
        </w:tc>
        <w:tc>
          <w:tcPr>
            <w:tcW w:w="0" w:type="auto"/>
            <w:tcBorders>
              <w:top w:val="nil"/>
              <w:left w:val="nil"/>
              <w:bottom w:val="nil"/>
              <w:right w:val="nil"/>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0.00</w:t>
            </w:r>
          </w:p>
        </w:tc>
        <w:tc>
          <w:tcPr>
            <w:tcW w:w="0" w:type="auto"/>
            <w:tcBorders>
              <w:top w:val="nil"/>
              <w:left w:val="nil"/>
              <w:bottom w:val="nil"/>
              <w:right w:val="single" w:sz="4" w:space="0" w:color="auto"/>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0.01 - 0.08</w:t>
            </w:r>
          </w:p>
        </w:tc>
        <w:tc>
          <w:tcPr>
            <w:tcW w:w="0" w:type="auto"/>
            <w:tcBorders>
              <w:top w:val="nil"/>
              <w:left w:val="single" w:sz="4" w:space="0" w:color="auto"/>
              <w:bottom w:val="nil"/>
              <w:right w:val="nil"/>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0.03</w:t>
            </w:r>
          </w:p>
        </w:tc>
        <w:tc>
          <w:tcPr>
            <w:tcW w:w="0" w:type="auto"/>
            <w:tcBorders>
              <w:top w:val="nil"/>
              <w:left w:val="nil"/>
              <w:bottom w:val="nil"/>
              <w:right w:val="nil"/>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0.00</w:t>
            </w:r>
          </w:p>
        </w:tc>
        <w:tc>
          <w:tcPr>
            <w:tcW w:w="0" w:type="auto"/>
            <w:tcBorders>
              <w:top w:val="nil"/>
              <w:left w:val="nil"/>
              <w:bottom w:val="nil"/>
              <w:right w:val="single" w:sz="4" w:space="0" w:color="auto"/>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0.01 - 0.10</w:t>
            </w:r>
          </w:p>
        </w:tc>
      </w:tr>
      <w:tr w:rsidR="003021C4" w:rsidRPr="00C14034" w:rsidTr="003021C4">
        <w:trPr>
          <w:trHeight w:val="300"/>
        </w:trPr>
        <w:tc>
          <w:tcPr>
            <w:tcW w:w="0" w:type="auto"/>
            <w:vMerge/>
            <w:tcBorders>
              <w:top w:val="nil"/>
              <w:left w:val="nil"/>
              <w:bottom w:val="single" w:sz="8" w:space="0" w:color="000000"/>
              <w:right w:val="nil"/>
            </w:tcBorders>
            <w:shd w:val="clear" w:color="auto" w:fill="FFFFFF"/>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4"/>
                <w:szCs w:val="24"/>
                <w:lang w:eastAsia="en-IE"/>
              </w:rPr>
            </w:pPr>
          </w:p>
        </w:tc>
        <w:tc>
          <w:tcPr>
            <w:tcW w:w="0" w:type="auto"/>
            <w:tcBorders>
              <w:top w:val="nil"/>
              <w:left w:val="nil"/>
              <w:bottom w:val="single" w:sz="8" w:space="0" w:color="000000"/>
              <w:right w:val="single" w:sz="4" w:space="0" w:color="auto"/>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4"/>
                <w:szCs w:val="24"/>
                <w:lang w:eastAsia="en-IE"/>
              </w:rPr>
            </w:pPr>
            <w:r w:rsidRPr="00C14034">
              <w:rPr>
                <w:rFonts w:ascii="Times New Roman" w:eastAsia="Times New Roman" w:hAnsi="Times New Roman" w:cs="Times New Roman"/>
                <w:color w:val="000000"/>
                <w:sz w:val="20"/>
                <w:szCs w:val="20"/>
                <w:lang w:val="en-US" w:eastAsia="en-IE"/>
              </w:rPr>
              <w:t>Iodine (mg kg</w:t>
            </w:r>
            <w:r w:rsidRPr="00C14034">
              <w:rPr>
                <w:rFonts w:ascii="Times New Roman" w:eastAsia="Times New Roman" w:hAnsi="Times New Roman" w:cs="Times New Roman"/>
                <w:color w:val="000000"/>
                <w:sz w:val="15"/>
                <w:szCs w:val="15"/>
                <w:vertAlign w:val="superscript"/>
                <w:lang w:val="en-US" w:eastAsia="en-IE"/>
              </w:rPr>
              <w:t>-1</w:t>
            </w:r>
            <w:r w:rsidRPr="00C14034">
              <w:rPr>
                <w:rFonts w:ascii="Times New Roman" w:eastAsia="Times New Roman" w:hAnsi="Times New Roman" w:cs="Times New Roman"/>
                <w:color w:val="000000"/>
                <w:sz w:val="20"/>
                <w:szCs w:val="20"/>
                <w:lang w:val="en-US" w:eastAsia="en-IE"/>
              </w:rPr>
              <w:t>)</w:t>
            </w:r>
          </w:p>
        </w:tc>
        <w:tc>
          <w:tcPr>
            <w:tcW w:w="0" w:type="auto"/>
            <w:tcBorders>
              <w:top w:val="nil"/>
              <w:left w:val="single" w:sz="4" w:space="0" w:color="auto"/>
              <w:bottom w:val="nil"/>
              <w:right w:val="nil"/>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2.69</w:t>
            </w:r>
          </w:p>
        </w:tc>
        <w:tc>
          <w:tcPr>
            <w:tcW w:w="0" w:type="auto"/>
            <w:tcBorders>
              <w:top w:val="nil"/>
              <w:left w:val="nil"/>
              <w:bottom w:val="nil"/>
              <w:right w:val="nil"/>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0.24</w:t>
            </w:r>
          </w:p>
        </w:tc>
        <w:tc>
          <w:tcPr>
            <w:tcW w:w="0" w:type="auto"/>
            <w:tcBorders>
              <w:top w:val="nil"/>
              <w:left w:val="nil"/>
              <w:bottom w:val="single" w:sz="4" w:space="0" w:color="000000"/>
              <w:right w:val="single" w:sz="4" w:space="0" w:color="auto"/>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0.45 - 14.94</w:t>
            </w:r>
          </w:p>
        </w:tc>
        <w:tc>
          <w:tcPr>
            <w:tcW w:w="0" w:type="auto"/>
            <w:tcBorders>
              <w:top w:val="nil"/>
              <w:left w:val="single" w:sz="4" w:space="0" w:color="auto"/>
              <w:bottom w:val="nil"/>
              <w:right w:val="nil"/>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3.05</w:t>
            </w:r>
          </w:p>
        </w:tc>
        <w:tc>
          <w:tcPr>
            <w:tcW w:w="0" w:type="auto"/>
            <w:tcBorders>
              <w:top w:val="nil"/>
              <w:left w:val="nil"/>
              <w:bottom w:val="nil"/>
              <w:right w:val="nil"/>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0.68</w:t>
            </w:r>
          </w:p>
        </w:tc>
        <w:tc>
          <w:tcPr>
            <w:tcW w:w="0" w:type="auto"/>
            <w:tcBorders>
              <w:top w:val="nil"/>
              <w:left w:val="nil"/>
              <w:bottom w:val="single" w:sz="4" w:space="0" w:color="000000"/>
              <w:right w:val="single" w:sz="4" w:space="0" w:color="auto"/>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0.45 - 14.94</w:t>
            </w:r>
          </w:p>
        </w:tc>
        <w:tc>
          <w:tcPr>
            <w:tcW w:w="0" w:type="auto"/>
            <w:tcBorders>
              <w:top w:val="nil"/>
              <w:left w:val="single" w:sz="4" w:space="0" w:color="auto"/>
              <w:bottom w:val="nil"/>
              <w:right w:val="nil"/>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2.52</w:t>
            </w:r>
          </w:p>
        </w:tc>
        <w:tc>
          <w:tcPr>
            <w:tcW w:w="0" w:type="auto"/>
            <w:tcBorders>
              <w:top w:val="nil"/>
              <w:left w:val="nil"/>
              <w:bottom w:val="nil"/>
              <w:right w:val="nil"/>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0.16</w:t>
            </w:r>
          </w:p>
        </w:tc>
        <w:tc>
          <w:tcPr>
            <w:tcW w:w="0" w:type="auto"/>
            <w:tcBorders>
              <w:top w:val="nil"/>
              <w:left w:val="nil"/>
              <w:bottom w:val="single" w:sz="4" w:space="0" w:color="000000"/>
              <w:right w:val="single" w:sz="4" w:space="0" w:color="auto"/>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0.64 - 5.92</w:t>
            </w:r>
          </w:p>
        </w:tc>
      </w:tr>
      <w:tr w:rsidR="003021C4" w:rsidRPr="00C14034" w:rsidTr="003021C4">
        <w:trPr>
          <w:trHeight w:val="288"/>
        </w:trPr>
        <w:tc>
          <w:tcPr>
            <w:tcW w:w="0" w:type="auto"/>
            <w:vMerge w:val="restart"/>
            <w:tcBorders>
              <w:top w:val="nil"/>
              <w:left w:val="nil"/>
              <w:bottom w:val="single" w:sz="8" w:space="0" w:color="000000"/>
              <w:right w:val="nil"/>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16"/>
                <w:szCs w:val="16"/>
                <w:lang w:eastAsia="en-IE"/>
              </w:rPr>
            </w:pPr>
            <w:r w:rsidRPr="00C14034">
              <w:rPr>
                <w:rFonts w:ascii="Times New Roman" w:eastAsia="Times New Roman" w:hAnsi="Times New Roman" w:cs="Times New Roman"/>
                <w:color w:val="000000"/>
                <w:sz w:val="16"/>
                <w:szCs w:val="16"/>
                <w:lang w:val="en-US" w:eastAsia="en-IE"/>
              </w:rPr>
              <w:t>Antagonists</w:t>
            </w:r>
          </w:p>
        </w:tc>
        <w:tc>
          <w:tcPr>
            <w:tcW w:w="0" w:type="auto"/>
            <w:tcBorders>
              <w:top w:val="single" w:sz="8" w:space="0" w:color="000000"/>
              <w:left w:val="nil"/>
              <w:bottom w:val="nil"/>
              <w:right w:val="single" w:sz="4" w:space="0" w:color="auto"/>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4"/>
                <w:szCs w:val="24"/>
                <w:lang w:eastAsia="en-IE"/>
              </w:rPr>
            </w:pPr>
            <w:r w:rsidRPr="00C14034">
              <w:rPr>
                <w:rFonts w:ascii="Times New Roman" w:eastAsia="Times New Roman" w:hAnsi="Times New Roman" w:cs="Times New Roman"/>
                <w:color w:val="000000"/>
                <w:sz w:val="20"/>
                <w:szCs w:val="20"/>
                <w:lang w:val="en-US" w:eastAsia="en-IE"/>
              </w:rPr>
              <w:t>Iron   (mg kg</w:t>
            </w:r>
            <w:r w:rsidRPr="00C14034">
              <w:rPr>
                <w:rFonts w:ascii="Times New Roman" w:eastAsia="Times New Roman" w:hAnsi="Times New Roman" w:cs="Times New Roman"/>
                <w:color w:val="000000"/>
                <w:sz w:val="15"/>
                <w:szCs w:val="15"/>
                <w:vertAlign w:val="superscript"/>
                <w:lang w:val="en-US" w:eastAsia="en-IE"/>
              </w:rPr>
              <w:t>-1</w:t>
            </w:r>
            <w:r w:rsidRPr="00C14034">
              <w:rPr>
                <w:rFonts w:ascii="Times New Roman" w:eastAsia="Times New Roman" w:hAnsi="Times New Roman" w:cs="Times New Roman"/>
                <w:color w:val="000000"/>
                <w:sz w:val="20"/>
                <w:szCs w:val="20"/>
                <w:lang w:val="en-US" w:eastAsia="en-IE"/>
              </w:rPr>
              <w:t>)</w:t>
            </w:r>
          </w:p>
        </w:tc>
        <w:tc>
          <w:tcPr>
            <w:tcW w:w="0" w:type="auto"/>
            <w:tcBorders>
              <w:top w:val="single" w:sz="4" w:space="0" w:color="000000"/>
              <w:left w:val="single" w:sz="4" w:space="0" w:color="auto"/>
              <w:bottom w:val="nil"/>
              <w:right w:val="nil"/>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84.35</w:t>
            </w:r>
          </w:p>
        </w:tc>
        <w:tc>
          <w:tcPr>
            <w:tcW w:w="0" w:type="auto"/>
            <w:tcBorders>
              <w:top w:val="single" w:sz="4" w:space="0" w:color="000000"/>
              <w:left w:val="nil"/>
              <w:bottom w:val="nil"/>
              <w:right w:val="nil"/>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6.19</w:t>
            </w:r>
          </w:p>
        </w:tc>
        <w:tc>
          <w:tcPr>
            <w:tcW w:w="0" w:type="auto"/>
            <w:tcBorders>
              <w:top w:val="single" w:sz="4" w:space="0" w:color="000000"/>
              <w:left w:val="nil"/>
              <w:bottom w:val="nil"/>
              <w:right w:val="single" w:sz="4" w:space="0" w:color="auto"/>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Pr>
                <w:rFonts w:ascii="Times New Roman" w:eastAsia="Times New Roman" w:hAnsi="Times New Roman" w:cs="Times New Roman"/>
                <w:color w:val="000000"/>
                <w:sz w:val="20"/>
                <w:szCs w:val="20"/>
                <w:lang w:eastAsia="en-IE"/>
              </w:rPr>
              <w:t>33.0-306</w:t>
            </w:r>
          </w:p>
        </w:tc>
        <w:tc>
          <w:tcPr>
            <w:tcW w:w="0" w:type="auto"/>
            <w:tcBorders>
              <w:top w:val="single" w:sz="4" w:space="0" w:color="000000"/>
              <w:left w:val="single" w:sz="4" w:space="0" w:color="auto"/>
              <w:bottom w:val="nil"/>
              <w:right w:val="nil"/>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92.83</w:t>
            </w:r>
          </w:p>
        </w:tc>
        <w:tc>
          <w:tcPr>
            <w:tcW w:w="0" w:type="auto"/>
            <w:tcBorders>
              <w:top w:val="single" w:sz="4" w:space="0" w:color="000000"/>
              <w:left w:val="nil"/>
              <w:bottom w:val="nil"/>
              <w:right w:val="nil"/>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15.11</w:t>
            </w:r>
          </w:p>
        </w:tc>
        <w:tc>
          <w:tcPr>
            <w:tcW w:w="0" w:type="auto"/>
            <w:tcBorders>
              <w:top w:val="single" w:sz="4" w:space="0" w:color="000000"/>
              <w:left w:val="nil"/>
              <w:bottom w:val="nil"/>
              <w:right w:val="single" w:sz="4" w:space="0" w:color="auto"/>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Pr>
                <w:rFonts w:ascii="Times New Roman" w:eastAsia="Times New Roman" w:hAnsi="Times New Roman" w:cs="Times New Roman"/>
                <w:color w:val="000000"/>
                <w:sz w:val="20"/>
                <w:szCs w:val="20"/>
                <w:lang w:eastAsia="en-IE"/>
              </w:rPr>
              <w:t>33-306</w:t>
            </w:r>
          </w:p>
        </w:tc>
        <w:tc>
          <w:tcPr>
            <w:tcW w:w="0" w:type="auto"/>
            <w:tcBorders>
              <w:top w:val="single" w:sz="4" w:space="0" w:color="000000"/>
              <w:left w:val="single" w:sz="4" w:space="0" w:color="auto"/>
              <w:bottom w:val="nil"/>
              <w:right w:val="nil"/>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80.53</w:t>
            </w:r>
          </w:p>
        </w:tc>
        <w:tc>
          <w:tcPr>
            <w:tcW w:w="0" w:type="auto"/>
            <w:tcBorders>
              <w:top w:val="single" w:sz="4" w:space="0" w:color="000000"/>
              <w:left w:val="nil"/>
              <w:bottom w:val="nil"/>
              <w:right w:val="nil"/>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5.90</w:t>
            </w:r>
          </w:p>
        </w:tc>
        <w:tc>
          <w:tcPr>
            <w:tcW w:w="0" w:type="auto"/>
            <w:tcBorders>
              <w:top w:val="single" w:sz="4" w:space="0" w:color="000000"/>
              <w:left w:val="nil"/>
              <w:bottom w:val="nil"/>
              <w:right w:val="single" w:sz="4" w:space="0" w:color="auto"/>
            </w:tcBorders>
            <w:shd w:val="clear" w:color="auto" w:fill="auto"/>
            <w:vAlign w:val="center"/>
            <w:hideMark/>
          </w:tcPr>
          <w:p w:rsidR="00C14034" w:rsidRPr="00C14034" w:rsidRDefault="003021C4" w:rsidP="00C14034">
            <w:pPr>
              <w:spacing w:after="0" w:line="240" w:lineRule="auto"/>
              <w:rPr>
                <w:rFonts w:ascii="Times New Roman" w:eastAsia="Times New Roman" w:hAnsi="Times New Roman" w:cs="Times New Roman"/>
                <w:color w:val="000000"/>
                <w:sz w:val="20"/>
                <w:szCs w:val="20"/>
                <w:lang w:eastAsia="en-IE"/>
              </w:rPr>
            </w:pPr>
            <w:r>
              <w:rPr>
                <w:rFonts w:ascii="Times New Roman" w:eastAsia="Times New Roman" w:hAnsi="Times New Roman" w:cs="Times New Roman"/>
                <w:color w:val="000000"/>
                <w:sz w:val="20"/>
                <w:szCs w:val="20"/>
                <w:lang w:eastAsia="en-IE"/>
              </w:rPr>
              <w:t>40. - 225.</w:t>
            </w:r>
          </w:p>
        </w:tc>
      </w:tr>
      <w:tr w:rsidR="003021C4" w:rsidRPr="00C14034" w:rsidTr="003021C4">
        <w:trPr>
          <w:trHeight w:val="288"/>
        </w:trPr>
        <w:tc>
          <w:tcPr>
            <w:tcW w:w="0" w:type="auto"/>
            <w:vMerge/>
            <w:tcBorders>
              <w:top w:val="nil"/>
              <w:left w:val="nil"/>
              <w:bottom w:val="single" w:sz="8" w:space="0" w:color="000000"/>
              <w:right w:val="nil"/>
            </w:tcBorders>
            <w:shd w:val="clear" w:color="auto" w:fill="FFFFFF"/>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4"/>
                <w:szCs w:val="24"/>
                <w:lang w:eastAsia="en-IE"/>
              </w:rPr>
            </w:pPr>
          </w:p>
        </w:tc>
        <w:tc>
          <w:tcPr>
            <w:tcW w:w="0" w:type="auto"/>
            <w:tcBorders>
              <w:top w:val="nil"/>
              <w:left w:val="nil"/>
              <w:bottom w:val="nil"/>
              <w:right w:val="single" w:sz="4" w:space="0" w:color="auto"/>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4"/>
                <w:szCs w:val="24"/>
                <w:lang w:eastAsia="en-IE"/>
              </w:rPr>
            </w:pPr>
            <w:proofErr w:type="spellStart"/>
            <w:r w:rsidRPr="00C14034">
              <w:rPr>
                <w:rFonts w:ascii="Times New Roman" w:eastAsia="Times New Roman" w:hAnsi="Times New Roman" w:cs="Times New Roman"/>
                <w:color w:val="000000"/>
                <w:sz w:val="20"/>
                <w:szCs w:val="20"/>
                <w:lang w:val="en-US" w:eastAsia="en-IE"/>
              </w:rPr>
              <w:t>Aluminium</w:t>
            </w:r>
            <w:proofErr w:type="spellEnd"/>
            <w:r w:rsidRPr="00C14034">
              <w:rPr>
                <w:rFonts w:ascii="Times New Roman" w:eastAsia="Times New Roman" w:hAnsi="Times New Roman" w:cs="Times New Roman"/>
                <w:color w:val="000000"/>
                <w:sz w:val="20"/>
                <w:szCs w:val="20"/>
                <w:lang w:val="en-US" w:eastAsia="en-IE"/>
              </w:rPr>
              <w:t xml:space="preserve"> (mg kg</w:t>
            </w:r>
            <w:r w:rsidRPr="00C14034">
              <w:rPr>
                <w:rFonts w:ascii="Times New Roman" w:eastAsia="Times New Roman" w:hAnsi="Times New Roman" w:cs="Times New Roman"/>
                <w:color w:val="000000"/>
                <w:sz w:val="15"/>
                <w:szCs w:val="15"/>
                <w:vertAlign w:val="superscript"/>
                <w:lang w:val="en-US" w:eastAsia="en-IE"/>
              </w:rPr>
              <w:t>-1</w:t>
            </w:r>
            <w:r w:rsidRPr="00C14034">
              <w:rPr>
                <w:rFonts w:ascii="Times New Roman" w:eastAsia="Times New Roman" w:hAnsi="Times New Roman" w:cs="Times New Roman"/>
                <w:color w:val="000000"/>
                <w:sz w:val="20"/>
                <w:szCs w:val="20"/>
                <w:lang w:val="en-US" w:eastAsia="en-IE"/>
              </w:rPr>
              <w:t>)</w:t>
            </w:r>
          </w:p>
        </w:tc>
        <w:tc>
          <w:tcPr>
            <w:tcW w:w="0" w:type="auto"/>
            <w:tcBorders>
              <w:top w:val="nil"/>
              <w:left w:val="single" w:sz="4" w:space="0" w:color="auto"/>
              <w:bottom w:val="nil"/>
              <w:right w:val="nil"/>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37.11</w:t>
            </w:r>
          </w:p>
        </w:tc>
        <w:tc>
          <w:tcPr>
            <w:tcW w:w="0" w:type="auto"/>
            <w:tcBorders>
              <w:top w:val="nil"/>
              <w:left w:val="nil"/>
              <w:bottom w:val="nil"/>
              <w:right w:val="nil"/>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4.01</w:t>
            </w:r>
          </w:p>
        </w:tc>
        <w:tc>
          <w:tcPr>
            <w:tcW w:w="0" w:type="auto"/>
            <w:tcBorders>
              <w:top w:val="nil"/>
              <w:left w:val="nil"/>
              <w:bottom w:val="nil"/>
              <w:right w:val="single" w:sz="4" w:space="0" w:color="auto"/>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Pr>
                <w:rFonts w:ascii="Times New Roman" w:eastAsia="Times New Roman" w:hAnsi="Times New Roman" w:cs="Times New Roman"/>
                <w:color w:val="000000"/>
                <w:sz w:val="20"/>
                <w:szCs w:val="20"/>
                <w:lang w:eastAsia="en-IE"/>
              </w:rPr>
              <w:t>7.0- 174</w:t>
            </w:r>
          </w:p>
        </w:tc>
        <w:tc>
          <w:tcPr>
            <w:tcW w:w="0" w:type="auto"/>
            <w:tcBorders>
              <w:top w:val="nil"/>
              <w:left w:val="single" w:sz="4" w:space="0" w:color="auto"/>
              <w:bottom w:val="nil"/>
              <w:right w:val="nil"/>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35.83</w:t>
            </w:r>
          </w:p>
        </w:tc>
        <w:tc>
          <w:tcPr>
            <w:tcW w:w="0" w:type="auto"/>
            <w:tcBorders>
              <w:top w:val="nil"/>
              <w:left w:val="nil"/>
              <w:bottom w:val="nil"/>
              <w:right w:val="nil"/>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8.84</w:t>
            </w:r>
          </w:p>
        </w:tc>
        <w:tc>
          <w:tcPr>
            <w:tcW w:w="0" w:type="auto"/>
            <w:tcBorders>
              <w:top w:val="nil"/>
              <w:left w:val="nil"/>
              <w:bottom w:val="nil"/>
              <w:right w:val="single" w:sz="4" w:space="0" w:color="auto"/>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Pr>
                <w:rFonts w:ascii="Times New Roman" w:eastAsia="Times New Roman" w:hAnsi="Times New Roman" w:cs="Times New Roman"/>
                <w:color w:val="000000"/>
                <w:sz w:val="20"/>
                <w:szCs w:val="20"/>
                <w:lang w:eastAsia="en-IE"/>
              </w:rPr>
              <w:t>7.0 - 174</w:t>
            </w:r>
          </w:p>
        </w:tc>
        <w:tc>
          <w:tcPr>
            <w:tcW w:w="0" w:type="auto"/>
            <w:tcBorders>
              <w:top w:val="nil"/>
              <w:left w:val="single" w:sz="4" w:space="0" w:color="auto"/>
              <w:bottom w:val="nil"/>
              <w:right w:val="nil"/>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37.69</w:t>
            </w:r>
          </w:p>
        </w:tc>
        <w:tc>
          <w:tcPr>
            <w:tcW w:w="0" w:type="auto"/>
            <w:tcBorders>
              <w:top w:val="nil"/>
              <w:left w:val="nil"/>
              <w:bottom w:val="nil"/>
              <w:right w:val="nil"/>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4.31</w:t>
            </w:r>
          </w:p>
        </w:tc>
        <w:tc>
          <w:tcPr>
            <w:tcW w:w="0" w:type="auto"/>
            <w:tcBorders>
              <w:top w:val="nil"/>
              <w:left w:val="nil"/>
              <w:bottom w:val="nil"/>
              <w:right w:val="single" w:sz="4" w:space="0" w:color="auto"/>
            </w:tcBorders>
            <w:shd w:val="clear" w:color="auto" w:fill="auto"/>
            <w:vAlign w:val="center"/>
            <w:hideMark/>
          </w:tcPr>
          <w:p w:rsidR="00C14034" w:rsidRPr="00C14034" w:rsidRDefault="003021C4" w:rsidP="00C14034">
            <w:pPr>
              <w:spacing w:after="0" w:line="240" w:lineRule="auto"/>
              <w:rPr>
                <w:rFonts w:ascii="Times New Roman" w:eastAsia="Times New Roman" w:hAnsi="Times New Roman" w:cs="Times New Roman"/>
                <w:color w:val="000000"/>
                <w:sz w:val="20"/>
                <w:szCs w:val="20"/>
                <w:lang w:eastAsia="en-IE"/>
              </w:rPr>
            </w:pPr>
            <w:r>
              <w:rPr>
                <w:rFonts w:ascii="Times New Roman" w:eastAsia="Times New Roman" w:hAnsi="Times New Roman" w:cs="Times New Roman"/>
                <w:color w:val="000000"/>
                <w:sz w:val="20"/>
                <w:szCs w:val="20"/>
                <w:lang w:eastAsia="en-IE"/>
              </w:rPr>
              <w:t>8.00 - 146</w:t>
            </w:r>
          </w:p>
        </w:tc>
      </w:tr>
      <w:tr w:rsidR="003021C4" w:rsidRPr="00C14034" w:rsidTr="003021C4">
        <w:trPr>
          <w:trHeight w:val="288"/>
        </w:trPr>
        <w:tc>
          <w:tcPr>
            <w:tcW w:w="0" w:type="auto"/>
            <w:vMerge/>
            <w:tcBorders>
              <w:top w:val="nil"/>
              <w:left w:val="nil"/>
              <w:bottom w:val="single" w:sz="8" w:space="0" w:color="000000"/>
              <w:right w:val="nil"/>
            </w:tcBorders>
            <w:shd w:val="clear" w:color="auto" w:fill="FFFFFF"/>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4"/>
                <w:szCs w:val="24"/>
                <w:lang w:eastAsia="en-IE"/>
              </w:rPr>
            </w:pPr>
          </w:p>
        </w:tc>
        <w:tc>
          <w:tcPr>
            <w:tcW w:w="0" w:type="auto"/>
            <w:tcBorders>
              <w:top w:val="nil"/>
              <w:left w:val="nil"/>
              <w:bottom w:val="nil"/>
              <w:right w:val="single" w:sz="4" w:space="0" w:color="auto"/>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4"/>
                <w:szCs w:val="24"/>
                <w:lang w:eastAsia="en-IE"/>
              </w:rPr>
            </w:pPr>
            <w:r w:rsidRPr="00C14034">
              <w:rPr>
                <w:rFonts w:ascii="Times New Roman" w:eastAsia="Times New Roman" w:hAnsi="Times New Roman" w:cs="Times New Roman"/>
                <w:color w:val="000000"/>
                <w:sz w:val="20"/>
                <w:szCs w:val="20"/>
                <w:lang w:val="en-US" w:eastAsia="en-IE"/>
              </w:rPr>
              <w:t>Molybdenum (mg kg</w:t>
            </w:r>
            <w:r w:rsidRPr="00C14034">
              <w:rPr>
                <w:rFonts w:ascii="Times New Roman" w:eastAsia="Times New Roman" w:hAnsi="Times New Roman" w:cs="Times New Roman"/>
                <w:color w:val="000000"/>
                <w:sz w:val="15"/>
                <w:szCs w:val="15"/>
                <w:vertAlign w:val="superscript"/>
                <w:lang w:val="en-US" w:eastAsia="en-IE"/>
              </w:rPr>
              <w:t>-1</w:t>
            </w:r>
            <w:r w:rsidRPr="00C14034">
              <w:rPr>
                <w:rFonts w:ascii="Times New Roman" w:eastAsia="Times New Roman" w:hAnsi="Times New Roman" w:cs="Times New Roman"/>
                <w:color w:val="000000"/>
                <w:sz w:val="20"/>
                <w:szCs w:val="20"/>
                <w:lang w:val="en-US" w:eastAsia="en-IE"/>
              </w:rPr>
              <w:t>)</w:t>
            </w:r>
          </w:p>
        </w:tc>
        <w:tc>
          <w:tcPr>
            <w:tcW w:w="0" w:type="auto"/>
            <w:tcBorders>
              <w:top w:val="nil"/>
              <w:left w:val="single" w:sz="4" w:space="0" w:color="auto"/>
              <w:bottom w:val="nil"/>
              <w:right w:val="nil"/>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0.97</w:t>
            </w:r>
          </w:p>
        </w:tc>
        <w:tc>
          <w:tcPr>
            <w:tcW w:w="0" w:type="auto"/>
            <w:tcBorders>
              <w:top w:val="nil"/>
              <w:left w:val="nil"/>
              <w:bottom w:val="nil"/>
              <w:right w:val="nil"/>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0.06</w:t>
            </w:r>
          </w:p>
        </w:tc>
        <w:tc>
          <w:tcPr>
            <w:tcW w:w="0" w:type="auto"/>
            <w:tcBorders>
              <w:top w:val="nil"/>
              <w:left w:val="nil"/>
              <w:bottom w:val="nil"/>
              <w:right w:val="single" w:sz="4" w:space="0" w:color="auto"/>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0.15 - 3.64</w:t>
            </w:r>
          </w:p>
        </w:tc>
        <w:tc>
          <w:tcPr>
            <w:tcW w:w="0" w:type="auto"/>
            <w:tcBorders>
              <w:top w:val="nil"/>
              <w:left w:val="single" w:sz="4" w:space="0" w:color="auto"/>
              <w:bottom w:val="nil"/>
              <w:right w:val="nil"/>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1.07</w:t>
            </w:r>
          </w:p>
        </w:tc>
        <w:tc>
          <w:tcPr>
            <w:tcW w:w="0" w:type="auto"/>
            <w:tcBorders>
              <w:top w:val="nil"/>
              <w:left w:val="nil"/>
              <w:bottom w:val="nil"/>
              <w:right w:val="nil"/>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0.16</w:t>
            </w:r>
          </w:p>
        </w:tc>
        <w:tc>
          <w:tcPr>
            <w:tcW w:w="0" w:type="auto"/>
            <w:tcBorders>
              <w:top w:val="nil"/>
              <w:left w:val="nil"/>
              <w:bottom w:val="nil"/>
              <w:right w:val="single" w:sz="4" w:space="0" w:color="auto"/>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0.15 - 3.64</w:t>
            </w:r>
          </w:p>
        </w:tc>
        <w:tc>
          <w:tcPr>
            <w:tcW w:w="0" w:type="auto"/>
            <w:tcBorders>
              <w:top w:val="nil"/>
              <w:left w:val="single" w:sz="4" w:space="0" w:color="auto"/>
              <w:bottom w:val="nil"/>
              <w:right w:val="nil"/>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0.92</w:t>
            </w:r>
          </w:p>
        </w:tc>
        <w:tc>
          <w:tcPr>
            <w:tcW w:w="0" w:type="auto"/>
            <w:tcBorders>
              <w:top w:val="nil"/>
              <w:left w:val="nil"/>
              <w:bottom w:val="nil"/>
              <w:right w:val="nil"/>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0.05</w:t>
            </w:r>
          </w:p>
        </w:tc>
        <w:tc>
          <w:tcPr>
            <w:tcW w:w="0" w:type="auto"/>
            <w:tcBorders>
              <w:top w:val="nil"/>
              <w:left w:val="nil"/>
              <w:bottom w:val="nil"/>
              <w:right w:val="single" w:sz="4" w:space="0" w:color="auto"/>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0.39 - 2.00</w:t>
            </w:r>
          </w:p>
        </w:tc>
      </w:tr>
      <w:tr w:rsidR="003021C4" w:rsidRPr="00C14034" w:rsidTr="003021C4">
        <w:trPr>
          <w:trHeight w:val="288"/>
        </w:trPr>
        <w:tc>
          <w:tcPr>
            <w:tcW w:w="0" w:type="auto"/>
            <w:vMerge/>
            <w:tcBorders>
              <w:top w:val="nil"/>
              <w:left w:val="nil"/>
              <w:bottom w:val="single" w:sz="8" w:space="0" w:color="000000"/>
              <w:right w:val="nil"/>
            </w:tcBorders>
            <w:shd w:val="clear" w:color="auto" w:fill="FFFFFF"/>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4"/>
                <w:szCs w:val="24"/>
                <w:lang w:eastAsia="en-IE"/>
              </w:rPr>
            </w:pPr>
          </w:p>
        </w:tc>
        <w:tc>
          <w:tcPr>
            <w:tcW w:w="0" w:type="auto"/>
            <w:tcBorders>
              <w:top w:val="nil"/>
              <w:left w:val="nil"/>
              <w:bottom w:val="nil"/>
              <w:right w:val="single" w:sz="4" w:space="0" w:color="auto"/>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4"/>
                <w:szCs w:val="24"/>
                <w:lang w:eastAsia="en-IE"/>
              </w:rPr>
            </w:pPr>
            <w:r w:rsidRPr="00C14034">
              <w:rPr>
                <w:rFonts w:ascii="Times New Roman" w:eastAsia="Times New Roman" w:hAnsi="Times New Roman" w:cs="Times New Roman"/>
                <w:color w:val="000000"/>
                <w:sz w:val="20"/>
                <w:szCs w:val="20"/>
                <w:lang w:val="en-US" w:eastAsia="en-IE"/>
              </w:rPr>
              <w:t>Sulphur (%)</w:t>
            </w:r>
          </w:p>
        </w:tc>
        <w:tc>
          <w:tcPr>
            <w:tcW w:w="0" w:type="auto"/>
            <w:tcBorders>
              <w:top w:val="nil"/>
              <w:left w:val="single" w:sz="4" w:space="0" w:color="auto"/>
              <w:bottom w:val="nil"/>
              <w:right w:val="nil"/>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0.22</w:t>
            </w:r>
          </w:p>
        </w:tc>
        <w:tc>
          <w:tcPr>
            <w:tcW w:w="0" w:type="auto"/>
            <w:tcBorders>
              <w:top w:val="nil"/>
              <w:left w:val="nil"/>
              <w:bottom w:val="nil"/>
              <w:right w:val="nil"/>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0.01</w:t>
            </w:r>
          </w:p>
        </w:tc>
        <w:tc>
          <w:tcPr>
            <w:tcW w:w="0" w:type="auto"/>
            <w:tcBorders>
              <w:top w:val="nil"/>
              <w:left w:val="nil"/>
              <w:bottom w:val="nil"/>
              <w:right w:val="single" w:sz="4" w:space="0" w:color="auto"/>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0.12 - 0.37</w:t>
            </w:r>
          </w:p>
        </w:tc>
        <w:tc>
          <w:tcPr>
            <w:tcW w:w="0" w:type="auto"/>
            <w:tcBorders>
              <w:top w:val="nil"/>
              <w:left w:val="single" w:sz="4" w:space="0" w:color="auto"/>
              <w:bottom w:val="nil"/>
              <w:right w:val="nil"/>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0.24</w:t>
            </w:r>
          </w:p>
        </w:tc>
        <w:tc>
          <w:tcPr>
            <w:tcW w:w="0" w:type="auto"/>
            <w:tcBorders>
              <w:top w:val="nil"/>
              <w:left w:val="nil"/>
              <w:bottom w:val="nil"/>
              <w:right w:val="nil"/>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0.01</w:t>
            </w:r>
          </w:p>
        </w:tc>
        <w:tc>
          <w:tcPr>
            <w:tcW w:w="0" w:type="auto"/>
            <w:tcBorders>
              <w:top w:val="nil"/>
              <w:left w:val="nil"/>
              <w:bottom w:val="nil"/>
              <w:right w:val="single" w:sz="4" w:space="0" w:color="auto"/>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0.16 - 0.32</w:t>
            </w:r>
          </w:p>
        </w:tc>
        <w:tc>
          <w:tcPr>
            <w:tcW w:w="0" w:type="auto"/>
            <w:tcBorders>
              <w:top w:val="nil"/>
              <w:left w:val="single" w:sz="4" w:space="0" w:color="auto"/>
              <w:bottom w:val="nil"/>
              <w:right w:val="nil"/>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0.21</w:t>
            </w:r>
          </w:p>
        </w:tc>
        <w:tc>
          <w:tcPr>
            <w:tcW w:w="0" w:type="auto"/>
            <w:tcBorders>
              <w:top w:val="nil"/>
              <w:left w:val="nil"/>
              <w:bottom w:val="nil"/>
              <w:right w:val="nil"/>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0.01</w:t>
            </w:r>
          </w:p>
        </w:tc>
        <w:tc>
          <w:tcPr>
            <w:tcW w:w="0" w:type="auto"/>
            <w:tcBorders>
              <w:top w:val="nil"/>
              <w:left w:val="nil"/>
              <w:bottom w:val="nil"/>
              <w:right w:val="single" w:sz="4" w:space="0" w:color="auto"/>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0.12 - 0.37</w:t>
            </w:r>
          </w:p>
        </w:tc>
      </w:tr>
      <w:tr w:rsidR="003021C4" w:rsidRPr="00C14034" w:rsidTr="003021C4">
        <w:trPr>
          <w:trHeight w:val="300"/>
        </w:trPr>
        <w:tc>
          <w:tcPr>
            <w:tcW w:w="0" w:type="auto"/>
            <w:vMerge/>
            <w:tcBorders>
              <w:top w:val="nil"/>
              <w:left w:val="nil"/>
              <w:bottom w:val="single" w:sz="8" w:space="0" w:color="000000"/>
              <w:right w:val="nil"/>
            </w:tcBorders>
            <w:shd w:val="clear" w:color="auto" w:fill="FFFFFF"/>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4"/>
                <w:szCs w:val="24"/>
                <w:lang w:eastAsia="en-IE"/>
              </w:rPr>
            </w:pPr>
          </w:p>
        </w:tc>
        <w:tc>
          <w:tcPr>
            <w:tcW w:w="0" w:type="auto"/>
            <w:tcBorders>
              <w:top w:val="nil"/>
              <w:left w:val="nil"/>
              <w:bottom w:val="single" w:sz="8" w:space="0" w:color="000000"/>
              <w:right w:val="single" w:sz="4" w:space="0" w:color="auto"/>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4"/>
                <w:szCs w:val="24"/>
                <w:lang w:eastAsia="en-IE"/>
              </w:rPr>
            </w:pPr>
            <w:r w:rsidRPr="00C14034">
              <w:rPr>
                <w:rFonts w:ascii="Times New Roman" w:eastAsia="Times New Roman" w:hAnsi="Times New Roman" w:cs="Times New Roman"/>
                <w:color w:val="000000"/>
                <w:sz w:val="20"/>
                <w:szCs w:val="20"/>
                <w:lang w:val="en-US" w:eastAsia="en-IE"/>
              </w:rPr>
              <w:t>Lead (mg kg</w:t>
            </w:r>
            <w:r w:rsidRPr="00C14034">
              <w:rPr>
                <w:rFonts w:ascii="Times New Roman" w:eastAsia="Times New Roman" w:hAnsi="Times New Roman" w:cs="Times New Roman"/>
                <w:color w:val="000000"/>
                <w:sz w:val="15"/>
                <w:szCs w:val="15"/>
                <w:vertAlign w:val="superscript"/>
                <w:lang w:val="en-US" w:eastAsia="en-IE"/>
              </w:rPr>
              <w:t>-1</w:t>
            </w:r>
            <w:r w:rsidRPr="00C14034">
              <w:rPr>
                <w:rFonts w:ascii="Times New Roman" w:eastAsia="Times New Roman" w:hAnsi="Times New Roman" w:cs="Times New Roman"/>
                <w:color w:val="000000"/>
                <w:sz w:val="20"/>
                <w:szCs w:val="20"/>
                <w:lang w:val="en-US" w:eastAsia="en-IE"/>
              </w:rPr>
              <w:t>)</w:t>
            </w:r>
          </w:p>
        </w:tc>
        <w:tc>
          <w:tcPr>
            <w:tcW w:w="0" w:type="auto"/>
            <w:tcBorders>
              <w:top w:val="nil"/>
              <w:left w:val="single" w:sz="4" w:space="0" w:color="auto"/>
              <w:bottom w:val="single" w:sz="8" w:space="0" w:color="000000"/>
              <w:right w:val="nil"/>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0.20</w:t>
            </w:r>
          </w:p>
        </w:tc>
        <w:tc>
          <w:tcPr>
            <w:tcW w:w="0" w:type="auto"/>
            <w:tcBorders>
              <w:top w:val="nil"/>
              <w:left w:val="nil"/>
              <w:bottom w:val="single" w:sz="8" w:space="0" w:color="000000"/>
              <w:right w:val="nil"/>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0.01</w:t>
            </w:r>
          </w:p>
        </w:tc>
        <w:tc>
          <w:tcPr>
            <w:tcW w:w="0" w:type="auto"/>
            <w:tcBorders>
              <w:top w:val="nil"/>
              <w:left w:val="nil"/>
              <w:bottom w:val="single" w:sz="8" w:space="0" w:color="000000"/>
              <w:right w:val="single" w:sz="4" w:space="0" w:color="auto"/>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0.00 - 0.70</w:t>
            </w:r>
          </w:p>
        </w:tc>
        <w:tc>
          <w:tcPr>
            <w:tcW w:w="0" w:type="auto"/>
            <w:tcBorders>
              <w:top w:val="nil"/>
              <w:left w:val="single" w:sz="4" w:space="0" w:color="auto"/>
              <w:bottom w:val="single" w:sz="8" w:space="0" w:color="000000"/>
              <w:right w:val="nil"/>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0.17</w:t>
            </w:r>
          </w:p>
        </w:tc>
        <w:tc>
          <w:tcPr>
            <w:tcW w:w="0" w:type="auto"/>
            <w:tcBorders>
              <w:top w:val="nil"/>
              <w:left w:val="nil"/>
              <w:bottom w:val="single" w:sz="8" w:space="0" w:color="000000"/>
              <w:right w:val="nil"/>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0.03</w:t>
            </w:r>
          </w:p>
        </w:tc>
        <w:tc>
          <w:tcPr>
            <w:tcW w:w="0" w:type="auto"/>
            <w:tcBorders>
              <w:top w:val="nil"/>
              <w:left w:val="nil"/>
              <w:bottom w:val="single" w:sz="8" w:space="0" w:color="000000"/>
              <w:right w:val="single" w:sz="4" w:space="0" w:color="auto"/>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0.00 - 0.50</w:t>
            </w:r>
          </w:p>
        </w:tc>
        <w:tc>
          <w:tcPr>
            <w:tcW w:w="0" w:type="auto"/>
            <w:tcBorders>
              <w:top w:val="nil"/>
              <w:left w:val="single" w:sz="4" w:space="0" w:color="auto"/>
              <w:bottom w:val="single" w:sz="8" w:space="0" w:color="000000"/>
              <w:right w:val="nil"/>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0.22</w:t>
            </w:r>
          </w:p>
        </w:tc>
        <w:tc>
          <w:tcPr>
            <w:tcW w:w="0" w:type="auto"/>
            <w:tcBorders>
              <w:top w:val="nil"/>
              <w:left w:val="nil"/>
              <w:bottom w:val="single" w:sz="8" w:space="0" w:color="000000"/>
              <w:right w:val="nil"/>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0.02</w:t>
            </w:r>
          </w:p>
        </w:tc>
        <w:tc>
          <w:tcPr>
            <w:tcW w:w="0" w:type="auto"/>
            <w:tcBorders>
              <w:top w:val="nil"/>
              <w:left w:val="nil"/>
              <w:bottom w:val="single" w:sz="8" w:space="0" w:color="000000"/>
              <w:right w:val="single" w:sz="4" w:space="0" w:color="auto"/>
            </w:tcBorders>
            <w:shd w:val="clear" w:color="auto" w:fill="auto"/>
            <w:vAlign w:val="center"/>
            <w:hideMark/>
          </w:tcPr>
          <w:p w:rsidR="00C14034" w:rsidRPr="00C14034" w:rsidRDefault="00C14034" w:rsidP="00C14034">
            <w:pPr>
              <w:spacing w:after="0" w:line="240" w:lineRule="auto"/>
              <w:rPr>
                <w:rFonts w:ascii="Times New Roman" w:eastAsia="Times New Roman" w:hAnsi="Times New Roman" w:cs="Times New Roman"/>
                <w:color w:val="000000"/>
                <w:sz w:val="20"/>
                <w:szCs w:val="20"/>
                <w:lang w:eastAsia="en-IE"/>
              </w:rPr>
            </w:pPr>
            <w:r w:rsidRPr="00C14034">
              <w:rPr>
                <w:rFonts w:ascii="Times New Roman" w:eastAsia="Times New Roman" w:hAnsi="Times New Roman" w:cs="Times New Roman"/>
                <w:color w:val="000000"/>
                <w:sz w:val="20"/>
                <w:szCs w:val="20"/>
                <w:lang w:eastAsia="en-IE"/>
              </w:rPr>
              <w:t>0.00 - 0.70</w:t>
            </w:r>
          </w:p>
        </w:tc>
      </w:tr>
      <w:tr w:rsidR="00C14034" w:rsidRPr="00C14034" w:rsidTr="00C14034">
        <w:trPr>
          <w:trHeight w:val="300"/>
        </w:trPr>
        <w:tc>
          <w:tcPr>
            <w:tcW w:w="0" w:type="auto"/>
            <w:tcBorders>
              <w:top w:val="nil"/>
              <w:left w:val="nil"/>
              <w:bottom w:val="double" w:sz="6" w:space="0" w:color="000000"/>
              <w:right w:val="nil"/>
            </w:tcBorders>
            <w:shd w:val="clear" w:color="auto" w:fill="auto"/>
            <w:vAlign w:val="center"/>
            <w:hideMark/>
          </w:tcPr>
          <w:p w:rsidR="00C14034" w:rsidRPr="003021C4" w:rsidRDefault="00C14034" w:rsidP="00C14034">
            <w:pPr>
              <w:spacing w:after="0" w:line="240" w:lineRule="auto"/>
              <w:rPr>
                <w:rFonts w:ascii="Times New Roman" w:eastAsia="Times New Roman" w:hAnsi="Times New Roman" w:cs="Times New Roman"/>
                <w:color w:val="000000"/>
                <w:sz w:val="20"/>
                <w:szCs w:val="20"/>
                <w:lang w:eastAsia="en-IE"/>
              </w:rPr>
            </w:pPr>
            <w:r w:rsidRPr="003021C4">
              <w:rPr>
                <w:rFonts w:ascii="Times New Roman" w:eastAsia="Times New Roman" w:hAnsi="Times New Roman" w:cs="Times New Roman"/>
                <w:color w:val="000000"/>
                <w:sz w:val="20"/>
                <w:szCs w:val="20"/>
                <w:lang w:eastAsia="en-IE"/>
              </w:rPr>
              <w:t> </w:t>
            </w:r>
            <w:r w:rsidR="003021C4" w:rsidRPr="003021C4">
              <w:rPr>
                <w:rFonts w:ascii="Times New Roman" w:eastAsia="Times New Roman" w:hAnsi="Times New Roman" w:cs="Times New Roman"/>
                <w:color w:val="000000"/>
                <w:sz w:val="20"/>
                <w:szCs w:val="20"/>
                <w:lang w:eastAsia="en-IE"/>
              </w:rPr>
              <w:t>Sample numbers</w:t>
            </w:r>
          </w:p>
        </w:tc>
        <w:tc>
          <w:tcPr>
            <w:tcW w:w="0" w:type="auto"/>
            <w:tcBorders>
              <w:top w:val="nil"/>
              <w:left w:val="nil"/>
              <w:bottom w:val="double" w:sz="6" w:space="0" w:color="000000"/>
              <w:right w:val="nil"/>
            </w:tcBorders>
            <w:shd w:val="clear" w:color="auto" w:fill="auto"/>
            <w:vAlign w:val="center"/>
            <w:hideMark/>
          </w:tcPr>
          <w:p w:rsidR="00C14034" w:rsidRPr="003021C4" w:rsidRDefault="00C14034" w:rsidP="00C14034">
            <w:pPr>
              <w:spacing w:after="0" w:line="240" w:lineRule="auto"/>
              <w:rPr>
                <w:rFonts w:ascii="Times New Roman" w:eastAsia="Times New Roman" w:hAnsi="Times New Roman" w:cs="Times New Roman"/>
                <w:color w:val="000000"/>
                <w:sz w:val="20"/>
                <w:szCs w:val="20"/>
                <w:lang w:eastAsia="en-IE"/>
              </w:rPr>
            </w:pPr>
            <w:r w:rsidRPr="003021C4">
              <w:rPr>
                <w:rFonts w:ascii="Times New Roman" w:eastAsia="Times New Roman" w:hAnsi="Times New Roman" w:cs="Times New Roman"/>
                <w:color w:val="000000"/>
                <w:sz w:val="20"/>
                <w:szCs w:val="20"/>
                <w:lang w:eastAsia="en-IE"/>
              </w:rPr>
              <w:t> </w:t>
            </w:r>
          </w:p>
        </w:tc>
        <w:tc>
          <w:tcPr>
            <w:tcW w:w="0" w:type="auto"/>
            <w:tcBorders>
              <w:top w:val="nil"/>
              <w:left w:val="nil"/>
              <w:bottom w:val="double" w:sz="6" w:space="0" w:color="000000"/>
              <w:right w:val="nil"/>
            </w:tcBorders>
            <w:shd w:val="clear" w:color="auto" w:fill="auto"/>
            <w:vAlign w:val="center"/>
            <w:hideMark/>
          </w:tcPr>
          <w:p w:rsidR="00C14034" w:rsidRPr="003021C4" w:rsidRDefault="00C14034" w:rsidP="00C14034">
            <w:pPr>
              <w:spacing w:after="0" w:line="240" w:lineRule="auto"/>
              <w:jc w:val="right"/>
              <w:rPr>
                <w:rFonts w:ascii="Times New Roman" w:eastAsia="Times New Roman" w:hAnsi="Times New Roman" w:cs="Times New Roman"/>
                <w:color w:val="000000"/>
                <w:sz w:val="20"/>
                <w:szCs w:val="20"/>
                <w:lang w:eastAsia="en-IE"/>
              </w:rPr>
            </w:pPr>
            <w:r w:rsidRPr="003021C4">
              <w:rPr>
                <w:rFonts w:ascii="Times New Roman" w:eastAsia="Times New Roman" w:hAnsi="Times New Roman" w:cs="Times New Roman"/>
                <w:bCs/>
                <w:color w:val="000000"/>
                <w:sz w:val="20"/>
                <w:szCs w:val="20"/>
                <w:lang w:eastAsia="en-IE"/>
              </w:rPr>
              <w:t>74</w:t>
            </w:r>
          </w:p>
        </w:tc>
        <w:tc>
          <w:tcPr>
            <w:tcW w:w="0" w:type="auto"/>
            <w:tcBorders>
              <w:top w:val="nil"/>
              <w:left w:val="nil"/>
              <w:bottom w:val="double" w:sz="6" w:space="0" w:color="000000"/>
              <w:right w:val="nil"/>
            </w:tcBorders>
            <w:shd w:val="clear" w:color="auto" w:fill="auto"/>
            <w:vAlign w:val="center"/>
            <w:hideMark/>
          </w:tcPr>
          <w:p w:rsidR="00C14034" w:rsidRPr="003021C4" w:rsidRDefault="00C14034" w:rsidP="00C14034">
            <w:pPr>
              <w:spacing w:after="0" w:line="240" w:lineRule="auto"/>
              <w:rPr>
                <w:rFonts w:ascii="Times New Roman" w:eastAsia="Times New Roman" w:hAnsi="Times New Roman" w:cs="Times New Roman"/>
                <w:color w:val="000000"/>
                <w:sz w:val="20"/>
                <w:szCs w:val="20"/>
                <w:lang w:eastAsia="en-IE"/>
              </w:rPr>
            </w:pPr>
            <w:r w:rsidRPr="003021C4">
              <w:rPr>
                <w:rFonts w:ascii="Times New Roman" w:eastAsia="Times New Roman" w:hAnsi="Times New Roman" w:cs="Times New Roman"/>
                <w:color w:val="000000"/>
                <w:sz w:val="20"/>
                <w:szCs w:val="20"/>
                <w:lang w:eastAsia="en-IE"/>
              </w:rPr>
              <w:t> </w:t>
            </w:r>
          </w:p>
        </w:tc>
        <w:tc>
          <w:tcPr>
            <w:tcW w:w="0" w:type="auto"/>
            <w:tcBorders>
              <w:top w:val="nil"/>
              <w:left w:val="nil"/>
              <w:bottom w:val="double" w:sz="6" w:space="0" w:color="000000"/>
              <w:right w:val="nil"/>
            </w:tcBorders>
            <w:shd w:val="clear" w:color="auto" w:fill="auto"/>
            <w:vAlign w:val="center"/>
            <w:hideMark/>
          </w:tcPr>
          <w:p w:rsidR="00C14034" w:rsidRPr="003021C4" w:rsidRDefault="00C14034" w:rsidP="00C14034">
            <w:pPr>
              <w:spacing w:after="0" w:line="240" w:lineRule="auto"/>
              <w:rPr>
                <w:rFonts w:ascii="Times New Roman" w:eastAsia="Times New Roman" w:hAnsi="Times New Roman" w:cs="Times New Roman"/>
                <w:color w:val="000000"/>
                <w:sz w:val="20"/>
                <w:szCs w:val="20"/>
                <w:lang w:eastAsia="en-IE"/>
              </w:rPr>
            </w:pPr>
            <w:r w:rsidRPr="003021C4">
              <w:rPr>
                <w:rFonts w:ascii="Times New Roman" w:eastAsia="Times New Roman" w:hAnsi="Times New Roman" w:cs="Times New Roman"/>
                <w:color w:val="000000"/>
                <w:sz w:val="20"/>
                <w:szCs w:val="20"/>
                <w:lang w:eastAsia="en-IE"/>
              </w:rPr>
              <w:t> </w:t>
            </w:r>
          </w:p>
        </w:tc>
        <w:tc>
          <w:tcPr>
            <w:tcW w:w="0" w:type="auto"/>
            <w:tcBorders>
              <w:top w:val="nil"/>
              <w:left w:val="nil"/>
              <w:bottom w:val="double" w:sz="6" w:space="0" w:color="000000"/>
              <w:right w:val="nil"/>
            </w:tcBorders>
            <w:shd w:val="clear" w:color="auto" w:fill="auto"/>
            <w:vAlign w:val="center"/>
            <w:hideMark/>
          </w:tcPr>
          <w:p w:rsidR="00C14034" w:rsidRPr="003021C4" w:rsidRDefault="00C14034" w:rsidP="00C14034">
            <w:pPr>
              <w:spacing w:after="0" w:line="240" w:lineRule="auto"/>
              <w:jc w:val="right"/>
              <w:rPr>
                <w:rFonts w:ascii="Times New Roman" w:eastAsia="Times New Roman" w:hAnsi="Times New Roman" w:cs="Times New Roman"/>
                <w:color w:val="000000"/>
                <w:sz w:val="20"/>
                <w:szCs w:val="20"/>
                <w:lang w:eastAsia="en-IE"/>
              </w:rPr>
            </w:pPr>
            <w:r w:rsidRPr="003021C4">
              <w:rPr>
                <w:rFonts w:ascii="Times New Roman" w:eastAsia="Times New Roman" w:hAnsi="Times New Roman" w:cs="Times New Roman"/>
                <w:color w:val="000000"/>
                <w:sz w:val="20"/>
                <w:szCs w:val="20"/>
                <w:lang w:eastAsia="en-IE"/>
              </w:rPr>
              <w:t>23</w:t>
            </w:r>
          </w:p>
        </w:tc>
        <w:tc>
          <w:tcPr>
            <w:tcW w:w="0" w:type="auto"/>
            <w:tcBorders>
              <w:top w:val="nil"/>
              <w:left w:val="nil"/>
              <w:bottom w:val="double" w:sz="6" w:space="0" w:color="000000"/>
              <w:right w:val="nil"/>
            </w:tcBorders>
            <w:shd w:val="clear" w:color="auto" w:fill="auto"/>
            <w:vAlign w:val="center"/>
            <w:hideMark/>
          </w:tcPr>
          <w:p w:rsidR="00C14034" w:rsidRPr="003021C4" w:rsidRDefault="00C14034" w:rsidP="00C14034">
            <w:pPr>
              <w:spacing w:after="0" w:line="240" w:lineRule="auto"/>
              <w:rPr>
                <w:rFonts w:ascii="Times New Roman" w:eastAsia="Times New Roman" w:hAnsi="Times New Roman" w:cs="Times New Roman"/>
                <w:color w:val="000000"/>
                <w:sz w:val="20"/>
                <w:szCs w:val="20"/>
                <w:lang w:eastAsia="en-IE"/>
              </w:rPr>
            </w:pPr>
            <w:r w:rsidRPr="003021C4">
              <w:rPr>
                <w:rFonts w:ascii="Times New Roman" w:eastAsia="Times New Roman" w:hAnsi="Times New Roman" w:cs="Times New Roman"/>
                <w:color w:val="000000"/>
                <w:sz w:val="20"/>
                <w:szCs w:val="20"/>
                <w:lang w:eastAsia="en-IE"/>
              </w:rPr>
              <w:t> </w:t>
            </w:r>
          </w:p>
        </w:tc>
        <w:tc>
          <w:tcPr>
            <w:tcW w:w="0" w:type="auto"/>
            <w:tcBorders>
              <w:top w:val="nil"/>
              <w:left w:val="nil"/>
              <w:bottom w:val="double" w:sz="6" w:space="0" w:color="000000"/>
              <w:right w:val="nil"/>
            </w:tcBorders>
            <w:shd w:val="clear" w:color="auto" w:fill="auto"/>
            <w:vAlign w:val="center"/>
            <w:hideMark/>
          </w:tcPr>
          <w:p w:rsidR="00C14034" w:rsidRPr="003021C4" w:rsidRDefault="00C14034" w:rsidP="00C14034">
            <w:pPr>
              <w:spacing w:after="0" w:line="240" w:lineRule="auto"/>
              <w:rPr>
                <w:rFonts w:ascii="Times New Roman" w:eastAsia="Times New Roman" w:hAnsi="Times New Roman" w:cs="Times New Roman"/>
                <w:color w:val="000000"/>
                <w:sz w:val="20"/>
                <w:szCs w:val="20"/>
                <w:lang w:eastAsia="en-IE"/>
              </w:rPr>
            </w:pPr>
            <w:r w:rsidRPr="003021C4">
              <w:rPr>
                <w:rFonts w:ascii="Times New Roman" w:eastAsia="Times New Roman" w:hAnsi="Times New Roman" w:cs="Times New Roman"/>
                <w:color w:val="000000"/>
                <w:sz w:val="20"/>
                <w:szCs w:val="20"/>
                <w:lang w:eastAsia="en-IE"/>
              </w:rPr>
              <w:t> </w:t>
            </w:r>
          </w:p>
        </w:tc>
        <w:tc>
          <w:tcPr>
            <w:tcW w:w="0" w:type="auto"/>
            <w:tcBorders>
              <w:top w:val="nil"/>
              <w:left w:val="nil"/>
              <w:bottom w:val="double" w:sz="6" w:space="0" w:color="000000"/>
              <w:right w:val="nil"/>
            </w:tcBorders>
            <w:shd w:val="clear" w:color="auto" w:fill="auto"/>
            <w:vAlign w:val="center"/>
            <w:hideMark/>
          </w:tcPr>
          <w:p w:rsidR="00C14034" w:rsidRPr="003021C4" w:rsidRDefault="00C14034" w:rsidP="00C14034">
            <w:pPr>
              <w:spacing w:after="0" w:line="240" w:lineRule="auto"/>
              <w:jc w:val="right"/>
              <w:rPr>
                <w:rFonts w:ascii="Times New Roman" w:eastAsia="Times New Roman" w:hAnsi="Times New Roman" w:cs="Times New Roman"/>
                <w:color w:val="000000"/>
                <w:sz w:val="20"/>
                <w:szCs w:val="20"/>
                <w:lang w:eastAsia="en-IE"/>
              </w:rPr>
            </w:pPr>
            <w:r w:rsidRPr="003021C4">
              <w:rPr>
                <w:rFonts w:ascii="Times New Roman" w:eastAsia="Times New Roman" w:hAnsi="Times New Roman" w:cs="Times New Roman"/>
                <w:color w:val="000000"/>
                <w:sz w:val="20"/>
                <w:szCs w:val="20"/>
                <w:lang w:eastAsia="en-IE"/>
              </w:rPr>
              <w:t>51</w:t>
            </w:r>
          </w:p>
        </w:tc>
        <w:tc>
          <w:tcPr>
            <w:tcW w:w="0" w:type="auto"/>
            <w:tcBorders>
              <w:top w:val="nil"/>
              <w:left w:val="nil"/>
              <w:bottom w:val="double" w:sz="6" w:space="0" w:color="000000"/>
              <w:right w:val="nil"/>
            </w:tcBorders>
            <w:shd w:val="clear" w:color="auto" w:fill="auto"/>
            <w:vAlign w:val="center"/>
            <w:hideMark/>
          </w:tcPr>
          <w:p w:rsidR="00C14034" w:rsidRPr="003021C4" w:rsidRDefault="00C14034" w:rsidP="00C14034">
            <w:pPr>
              <w:spacing w:after="0" w:line="240" w:lineRule="auto"/>
              <w:rPr>
                <w:rFonts w:ascii="Times New Roman" w:eastAsia="Times New Roman" w:hAnsi="Times New Roman" w:cs="Times New Roman"/>
                <w:color w:val="000000"/>
                <w:sz w:val="20"/>
                <w:szCs w:val="20"/>
                <w:lang w:eastAsia="en-IE"/>
              </w:rPr>
            </w:pPr>
            <w:r w:rsidRPr="003021C4">
              <w:rPr>
                <w:rFonts w:ascii="Times New Roman" w:eastAsia="Times New Roman" w:hAnsi="Times New Roman" w:cs="Times New Roman"/>
                <w:color w:val="000000"/>
                <w:sz w:val="20"/>
                <w:szCs w:val="20"/>
                <w:lang w:eastAsia="en-IE"/>
              </w:rPr>
              <w:t> </w:t>
            </w:r>
          </w:p>
        </w:tc>
        <w:tc>
          <w:tcPr>
            <w:tcW w:w="0" w:type="auto"/>
            <w:tcBorders>
              <w:top w:val="nil"/>
              <w:left w:val="nil"/>
              <w:bottom w:val="double" w:sz="6" w:space="0" w:color="000000"/>
              <w:right w:val="nil"/>
            </w:tcBorders>
            <w:shd w:val="clear" w:color="auto" w:fill="auto"/>
            <w:vAlign w:val="center"/>
            <w:hideMark/>
          </w:tcPr>
          <w:p w:rsidR="00C14034" w:rsidRPr="00C14034" w:rsidRDefault="00C14034" w:rsidP="00C14034">
            <w:pPr>
              <w:spacing w:after="0" w:line="240" w:lineRule="auto"/>
              <w:rPr>
                <w:rFonts w:ascii="Helvetica" w:eastAsia="Times New Roman" w:hAnsi="Helvetica" w:cs="Helvetica"/>
                <w:color w:val="000000"/>
                <w:sz w:val="24"/>
                <w:szCs w:val="24"/>
                <w:lang w:eastAsia="en-IE"/>
              </w:rPr>
            </w:pPr>
            <w:r w:rsidRPr="00C14034">
              <w:rPr>
                <w:rFonts w:ascii="Calibri" w:eastAsia="Times New Roman" w:hAnsi="Calibri" w:cs="Helvetica"/>
                <w:color w:val="000000"/>
                <w:sz w:val="24"/>
                <w:szCs w:val="24"/>
                <w:lang w:eastAsia="en-IE"/>
              </w:rPr>
              <w:t> </w:t>
            </w:r>
          </w:p>
        </w:tc>
      </w:tr>
    </w:tbl>
    <w:p w:rsidR="00E81F47" w:rsidRPr="004851F9" w:rsidRDefault="00E81F47" w:rsidP="00E81F47">
      <w:pPr>
        <w:rPr>
          <w:rFonts w:ascii="Times New Roman" w:eastAsia="Times New Roman" w:hAnsi="Times New Roman" w:cs="Times New Roman"/>
          <w:sz w:val="24"/>
          <w:szCs w:val="24"/>
          <w:highlight w:val="yellow"/>
          <w:lang w:val="en-US"/>
        </w:rPr>
      </w:pPr>
    </w:p>
    <w:sectPr w:rsidR="00E81F47" w:rsidRPr="004851F9" w:rsidSect="003021C4">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F47"/>
    <w:rsid w:val="0014271C"/>
    <w:rsid w:val="0025332B"/>
    <w:rsid w:val="00296BE1"/>
    <w:rsid w:val="002C03AC"/>
    <w:rsid w:val="002F41E1"/>
    <w:rsid w:val="003021C4"/>
    <w:rsid w:val="003C6483"/>
    <w:rsid w:val="00466F31"/>
    <w:rsid w:val="005F6DF6"/>
    <w:rsid w:val="007E7414"/>
    <w:rsid w:val="007F5E79"/>
    <w:rsid w:val="00854AD6"/>
    <w:rsid w:val="00866A32"/>
    <w:rsid w:val="009D0489"/>
    <w:rsid w:val="00AE49B0"/>
    <w:rsid w:val="00BE5110"/>
    <w:rsid w:val="00C14034"/>
    <w:rsid w:val="00C51700"/>
    <w:rsid w:val="00D56387"/>
    <w:rsid w:val="00E67671"/>
    <w:rsid w:val="00E81F4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66F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F47"/>
    <w:rPr>
      <w:rFonts w:ascii="Tahoma" w:hAnsi="Tahoma" w:cs="Tahoma"/>
      <w:sz w:val="16"/>
      <w:szCs w:val="16"/>
    </w:rPr>
  </w:style>
  <w:style w:type="table" w:styleId="TableGrid">
    <w:name w:val="Table Grid"/>
    <w:basedOn w:val="TableNormal"/>
    <w:uiPriority w:val="59"/>
    <w:rsid w:val="00E81F47"/>
    <w:pPr>
      <w:spacing w:after="0" w:line="240" w:lineRule="auto"/>
    </w:pPr>
    <w:rPr>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81F47"/>
    <w:pPr>
      <w:ind w:left="720"/>
      <w:contextualSpacing/>
    </w:pPr>
  </w:style>
  <w:style w:type="paragraph" w:customStyle="1" w:styleId="paragraph">
    <w:name w:val="paragraph"/>
    <w:basedOn w:val="Normal"/>
    <w:rsid w:val="00E81F47"/>
    <w:pPr>
      <w:spacing w:after="0" w:line="240" w:lineRule="auto"/>
    </w:pPr>
    <w:rPr>
      <w:rFonts w:ascii="Times New Roman" w:eastAsia="Times New Roman" w:hAnsi="Times New Roman" w:cs="Times New Roman"/>
      <w:sz w:val="24"/>
      <w:szCs w:val="24"/>
      <w:lang w:eastAsia="en-IE"/>
    </w:rPr>
  </w:style>
  <w:style w:type="character" w:customStyle="1" w:styleId="Heading1Char">
    <w:name w:val="Heading 1 Char"/>
    <w:basedOn w:val="DefaultParagraphFont"/>
    <w:link w:val="Heading1"/>
    <w:uiPriority w:val="9"/>
    <w:rsid w:val="00466F31"/>
    <w:rPr>
      <w:rFonts w:asciiTheme="majorHAnsi" w:eastAsiaTheme="majorEastAsia" w:hAnsiTheme="majorHAnsi" w:cstheme="majorBidi"/>
      <w:b/>
      <w:bCs/>
      <w:color w:val="365F91" w:themeColor="accent1" w:themeShade="BF"/>
      <w:sz w:val="28"/>
      <w:szCs w:val="28"/>
    </w:rPr>
  </w:style>
  <w:style w:type="paragraph" w:styleId="PlainText">
    <w:name w:val="Plain Text"/>
    <w:basedOn w:val="Normal"/>
    <w:link w:val="PlainTextChar"/>
    <w:uiPriority w:val="99"/>
    <w:unhideWhenUsed/>
    <w:rsid w:val="00466F3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66F31"/>
    <w:rPr>
      <w:rFonts w:ascii="Calibri" w:hAnsi="Calibri"/>
      <w:szCs w:val="21"/>
    </w:rPr>
  </w:style>
  <w:style w:type="paragraph" w:styleId="Title">
    <w:name w:val="Title"/>
    <w:basedOn w:val="Normal"/>
    <w:next w:val="Normal"/>
    <w:link w:val="TitleChar"/>
    <w:uiPriority w:val="10"/>
    <w:qFormat/>
    <w:rsid w:val="00466F3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leChar">
    <w:name w:val="Title Char"/>
    <w:basedOn w:val="DefaultParagraphFont"/>
    <w:link w:val="Title"/>
    <w:uiPriority w:val="10"/>
    <w:rsid w:val="00466F31"/>
    <w:rPr>
      <w:rFonts w:asciiTheme="majorHAnsi" w:eastAsiaTheme="majorEastAsia" w:hAnsiTheme="majorHAnsi"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466F3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66F31"/>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66F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F47"/>
    <w:rPr>
      <w:rFonts w:ascii="Tahoma" w:hAnsi="Tahoma" w:cs="Tahoma"/>
      <w:sz w:val="16"/>
      <w:szCs w:val="16"/>
    </w:rPr>
  </w:style>
  <w:style w:type="table" w:styleId="TableGrid">
    <w:name w:val="Table Grid"/>
    <w:basedOn w:val="TableNormal"/>
    <w:uiPriority w:val="59"/>
    <w:rsid w:val="00E81F47"/>
    <w:pPr>
      <w:spacing w:after="0" w:line="240" w:lineRule="auto"/>
    </w:pPr>
    <w:rPr>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81F47"/>
    <w:pPr>
      <w:ind w:left="720"/>
      <w:contextualSpacing/>
    </w:pPr>
  </w:style>
  <w:style w:type="paragraph" w:customStyle="1" w:styleId="paragraph">
    <w:name w:val="paragraph"/>
    <w:basedOn w:val="Normal"/>
    <w:rsid w:val="00E81F47"/>
    <w:pPr>
      <w:spacing w:after="0" w:line="240" w:lineRule="auto"/>
    </w:pPr>
    <w:rPr>
      <w:rFonts w:ascii="Times New Roman" w:eastAsia="Times New Roman" w:hAnsi="Times New Roman" w:cs="Times New Roman"/>
      <w:sz w:val="24"/>
      <w:szCs w:val="24"/>
      <w:lang w:eastAsia="en-IE"/>
    </w:rPr>
  </w:style>
  <w:style w:type="character" w:customStyle="1" w:styleId="Heading1Char">
    <w:name w:val="Heading 1 Char"/>
    <w:basedOn w:val="DefaultParagraphFont"/>
    <w:link w:val="Heading1"/>
    <w:uiPriority w:val="9"/>
    <w:rsid w:val="00466F31"/>
    <w:rPr>
      <w:rFonts w:asciiTheme="majorHAnsi" w:eastAsiaTheme="majorEastAsia" w:hAnsiTheme="majorHAnsi" w:cstheme="majorBidi"/>
      <w:b/>
      <w:bCs/>
      <w:color w:val="365F91" w:themeColor="accent1" w:themeShade="BF"/>
      <w:sz w:val="28"/>
      <w:szCs w:val="28"/>
    </w:rPr>
  </w:style>
  <w:style w:type="paragraph" w:styleId="PlainText">
    <w:name w:val="Plain Text"/>
    <w:basedOn w:val="Normal"/>
    <w:link w:val="PlainTextChar"/>
    <w:uiPriority w:val="99"/>
    <w:unhideWhenUsed/>
    <w:rsid w:val="00466F3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66F31"/>
    <w:rPr>
      <w:rFonts w:ascii="Calibri" w:hAnsi="Calibri"/>
      <w:szCs w:val="21"/>
    </w:rPr>
  </w:style>
  <w:style w:type="paragraph" w:styleId="Title">
    <w:name w:val="Title"/>
    <w:basedOn w:val="Normal"/>
    <w:next w:val="Normal"/>
    <w:link w:val="TitleChar"/>
    <w:uiPriority w:val="10"/>
    <w:qFormat/>
    <w:rsid w:val="00466F3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leChar">
    <w:name w:val="Title Char"/>
    <w:basedOn w:val="DefaultParagraphFont"/>
    <w:link w:val="Title"/>
    <w:uiPriority w:val="10"/>
    <w:rsid w:val="00466F31"/>
    <w:rPr>
      <w:rFonts w:asciiTheme="majorHAnsi" w:eastAsiaTheme="majorEastAsia" w:hAnsiTheme="majorHAnsi"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466F3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66F31"/>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33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8</Pages>
  <Words>1873</Words>
  <Characters>10677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McGurn</dc:creator>
  <cp:lastModifiedBy>Amanda Browne</cp:lastModifiedBy>
  <cp:revision>11</cp:revision>
  <cp:lastPrinted>2018-11-22T10:00:00Z</cp:lastPrinted>
  <dcterms:created xsi:type="dcterms:W3CDTF">2018-11-21T14:14:00Z</dcterms:created>
  <dcterms:modified xsi:type="dcterms:W3CDTF">2019-03-12T10:52:00Z</dcterms:modified>
</cp:coreProperties>
</file>